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FDEE" w14:textId="77777777" w:rsidR="004E1AD4" w:rsidRPr="00651B5D" w:rsidRDefault="004E1AD4">
      <w:pPr>
        <w:rPr>
          <w:rFonts w:cs="Times New Roman"/>
          <w:szCs w:val="24"/>
        </w:rPr>
      </w:pPr>
    </w:p>
    <w:p w14:paraId="74985266" w14:textId="77777777" w:rsidR="00E04474" w:rsidRPr="00651B5D" w:rsidRDefault="00E04474">
      <w:pPr>
        <w:rPr>
          <w:rFonts w:cs="Times New Roman"/>
          <w:szCs w:val="24"/>
        </w:rPr>
      </w:pPr>
    </w:p>
    <w:p w14:paraId="129E0313" w14:textId="77777777" w:rsidR="00E04474" w:rsidRPr="00651B5D" w:rsidRDefault="00E04474">
      <w:pPr>
        <w:rPr>
          <w:rFonts w:cs="Times New Roman"/>
          <w:szCs w:val="24"/>
        </w:rPr>
      </w:pPr>
    </w:p>
    <w:p w14:paraId="52E8B8A8" w14:textId="77777777" w:rsidR="007C2160" w:rsidRPr="00651B5D" w:rsidRDefault="007C2160" w:rsidP="00E04474">
      <w:pPr>
        <w:pStyle w:val="BodyText"/>
        <w:tabs>
          <w:tab w:val="left" w:pos="10530"/>
        </w:tabs>
        <w:spacing w:line="480" w:lineRule="auto"/>
        <w:ind w:left="720" w:right="1020"/>
        <w:jc w:val="center"/>
        <w:rPr>
          <w:b/>
          <w:bCs/>
          <w:sz w:val="24"/>
          <w:szCs w:val="24"/>
        </w:rPr>
      </w:pPr>
    </w:p>
    <w:p w14:paraId="4500ED2E" w14:textId="68273914" w:rsidR="001B17D4" w:rsidRPr="00651B5D" w:rsidRDefault="0022418A" w:rsidP="00E04474">
      <w:pPr>
        <w:pStyle w:val="BodyText"/>
        <w:tabs>
          <w:tab w:val="left" w:pos="10530"/>
        </w:tabs>
        <w:spacing w:line="480" w:lineRule="auto"/>
        <w:ind w:left="720" w:right="1020"/>
        <w:jc w:val="center"/>
        <w:rPr>
          <w:b/>
          <w:bCs/>
          <w:sz w:val="24"/>
          <w:szCs w:val="24"/>
        </w:rPr>
      </w:pPr>
      <w:bookmarkStart w:id="0" w:name="_Hlk76629097"/>
      <w:r>
        <w:rPr>
          <w:b/>
          <w:bCs/>
          <w:sz w:val="24"/>
          <w:szCs w:val="24"/>
        </w:rPr>
        <w:t>Blockers, Barriers, and Boundaries</w:t>
      </w:r>
      <w:bookmarkEnd w:id="0"/>
      <w:r>
        <w:rPr>
          <w:b/>
          <w:bCs/>
          <w:sz w:val="24"/>
          <w:szCs w:val="24"/>
        </w:rPr>
        <w:t xml:space="preserve">: A Look </w:t>
      </w:r>
      <w:proofErr w:type="gramStart"/>
      <w:r>
        <w:rPr>
          <w:b/>
          <w:bCs/>
          <w:sz w:val="24"/>
          <w:szCs w:val="24"/>
        </w:rPr>
        <w:t>At</w:t>
      </w:r>
      <w:proofErr w:type="gramEnd"/>
      <w:r>
        <w:rPr>
          <w:b/>
          <w:bCs/>
          <w:sz w:val="24"/>
          <w:szCs w:val="24"/>
        </w:rPr>
        <w:t xml:space="preserve"> The Past</w:t>
      </w:r>
    </w:p>
    <w:p w14:paraId="4F97E9FB" w14:textId="77777777" w:rsidR="00382C6C" w:rsidRDefault="00382C6C" w:rsidP="001B17D4">
      <w:pPr>
        <w:pStyle w:val="BodyText"/>
        <w:spacing w:line="480" w:lineRule="auto"/>
        <w:ind w:right="30"/>
        <w:jc w:val="center"/>
        <w:rPr>
          <w:sz w:val="24"/>
          <w:szCs w:val="24"/>
          <w:highlight w:val="yellow"/>
        </w:rPr>
      </w:pPr>
    </w:p>
    <w:p w14:paraId="11F82E15" w14:textId="35988D67" w:rsidR="00C12D39" w:rsidRDefault="0022418A" w:rsidP="001B17D4">
      <w:pPr>
        <w:pStyle w:val="BodyText"/>
        <w:spacing w:line="480" w:lineRule="auto"/>
        <w:ind w:right="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Christina </w:t>
      </w:r>
      <w:proofErr w:type="spellStart"/>
      <w:r>
        <w:rPr>
          <w:sz w:val="24"/>
          <w:szCs w:val="24"/>
        </w:rPr>
        <w:t>Bardine</w:t>
      </w:r>
      <w:proofErr w:type="spellEnd"/>
    </w:p>
    <w:p w14:paraId="790CA4AE" w14:textId="1EFD54F2" w:rsidR="001B17D4" w:rsidRPr="00651B5D" w:rsidRDefault="001B17D4" w:rsidP="001B17D4">
      <w:pPr>
        <w:pStyle w:val="BodyText"/>
        <w:spacing w:line="480" w:lineRule="auto"/>
        <w:ind w:right="30"/>
        <w:jc w:val="center"/>
        <w:rPr>
          <w:sz w:val="24"/>
          <w:szCs w:val="24"/>
        </w:rPr>
      </w:pPr>
      <w:r w:rsidRPr="00651B5D">
        <w:rPr>
          <w:sz w:val="24"/>
          <w:szCs w:val="24"/>
          <w:bdr w:val="none" w:sz="0" w:space="0" w:color="auto" w:frame="1"/>
        </w:rPr>
        <w:t xml:space="preserve">School of </w:t>
      </w:r>
      <w:r w:rsidR="0022418A">
        <w:rPr>
          <w:sz w:val="24"/>
          <w:szCs w:val="24"/>
          <w:bdr w:val="none" w:sz="0" w:space="0" w:color="auto" w:frame="1"/>
        </w:rPr>
        <w:t>Education</w:t>
      </w:r>
      <w:r w:rsidRPr="00651B5D">
        <w:rPr>
          <w:sz w:val="24"/>
          <w:szCs w:val="24"/>
          <w:bdr w:val="none" w:sz="0" w:space="0" w:color="auto" w:frame="1"/>
        </w:rPr>
        <w:t xml:space="preserve">, </w:t>
      </w:r>
      <w:r w:rsidRPr="00651B5D">
        <w:rPr>
          <w:sz w:val="24"/>
          <w:szCs w:val="24"/>
        </w:rPr>
        <w:t>Liberty University</w:t>
      </w:r>
    </w:p>
    <w:p w14:paraId="7516AB3B" w14:textId="77777777" w:rsidR="00E04474" w:rsidRPr="00651B5D" w:rsidRDefault="00E04474">
      <w:pPr>
        <w:rPr>
          <w:rFonts w:cs="Times New Roman"/>
          <w:szCs w:val="24"/>
        </w:rPr>
      </w:pPr>
    </w:p>
    <w:p w14:paraId="01B3F8BD" w14:textId="77777777" w:rsidR="00033212" w:rsidRPr="00651B5D" w:rsidRDefault="00033212">
      <w:pPr>
        <w:rPr>
          <w:rFonts w:cs="Times New Roman"/>
          <w:szCs w:val="24"/>
        </w:rPr>
      </w:pPr>
    </w:p>
    <w:p w14:paraId="705A1956" w14:textId="77777777" w:rsidR="00033212" w:rsidRPr="00651B5D" w:rsidRDefault="00033212">
      <w:pPr>
        <w:rPr>
          <w:rFonts w:cs="Times New Roman"/>
          <w:szCs w:val="24"/>
        </w:rPr>
      </w:pPr>
    </w:p>
    <w:p w14:paraId="4B8AFEAA" w14:textId="77777777" w:rsidR="007C2160" w:rsidRPr="00651B5D" w:rsidRDefault="007C2160">
      <w:pPr>
        <w:rPr>
          <w:rFonts w:cs="Times New Roman"/>
          <w:szCs w:val="24"/>
        </w:rPr>
      </w:pPr>
    </w:p>
    <w:p w14:paraId="2E58AB6E" w14:textId="77777777" w:rsidR="007C2160" w:rsidRPr="00651B5D" w:rsidRDefault="007C2160">
      <w:pPr>
        <w:rPr>
          <w:rFonts w:cs="Times New Roman"/>
          <w:szCs w:val="24"/>
        </w:rPr>
      </w:pPr>
    </w:p>
    <w:p w14:paraId="1AB5757A" w14:textId="77777777" w:rsidR="00E04474" w:rsidRPr="00651B5D" w:rsidRDefault="00E04474">
      <w:pPr>
        <w:rPr>
          <w:rFonts w:cs="Times New Roman"/>
          <w:szCs w:val="24"/>
        </w:rPr>
      </w:pPr>
    </w:p>
    <w:p w14:paraId="3E688CFB" w14:textId="77777777" w:rsidR="001B17D4" w:rsidRPr="00651B5D" w:rsidRDefault="001B17D4" w:rsidP="001B17D4">
      <w:pPr>
        <w:jc w:val="center"/>
        <w:rPr>
          <w:rFonts w:cs="Times New Roman"/>
          <w:b/>
          <w:bCs/>
          <w:szCs w:val="24"/>
        </w:rPr>
      </w:pPr>
      <w:r w:rsidRPr="00651B5D">
        <w:rPr>
          <w:rFonts w:cs="Times New Roman"/>
          <w:b/>
          <w:bCs/>
          <w:szCs w:val="24"/>
        </w:rPr>
        <w:t>Author Note</w:t>
      </w:r>
    </w:p>
    <w:p w14:paraId="4BF553D9" w14:textId="4F645025" w:rsidR="00C12D39" w:rsidRDefault="0022418A" w:rsidP="001B17D4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Christina </w:t>
      </w:r>
      <w:proofErr w:type="spellStart"/>
      <w:r>
        <w:rPr>
          <w:rFonts w:cs="Times New Roman"/>
          <w:szCs w:val="24"/>
        </w:rPr>
        <w:t>Bardine</w:t>
      </w:r>
      <w:proofErr w:type="spellEnd"/>
    </w:p>
    <w:p w14:paraId="1D9E7D6E" w14:textId="5663811E" w:rsidR="001B17D4" w:rsidRPr="00651B5D" w:rsidRDefault="001B17D4" w:rsidP="001B17D4">
      <w:pPr>
        <w:ind w:firstLine="720"/>
        <w:rPr>
          <w:rFonts w:cs="Times New Roman"/>
          <w:szCs w:val="24"/>
        </w:rPr>
      </w:pPr>
      <w:r w:rsidRPr="00651B5D">
        <w:rPr>
          <w:rFonts w:cs="Times New Roman"/>
          <w:szCs w:val="24"/>
        </w:rPr>
        <w:t>I have no known conflict of interest to disclose.</w:t>
      </w:r>
      <w:r w:rsidR="00C12D39">
        <w:rPr>
          <w:rFonts w:cs="Times New Roman"/>
          <w:szCs w:val="24"/>
        </w:rPr>
        <w:t xml:space="preserve"> </w:t>
      </w:r>
    </w:p>
    <w:p w14:paraId="643EB761" w14:textId="0C18B775" w:rsidR="001B17D4" w:rsidRPr="00651B5D" w:rsidRDefault="001B17D4" w:rsidP="001B17D4">
      <w:pPr>
        <w:ind w:firstLine="720"/>
        <w:rPr>
          <w:rFonts w:cs="Times New Roman"/>
          <w:szCs w:val="24"/>
        </w:rPr>
      </w:pPr>
      <w:r w:rsidRPr="00651B5D">
        <w:rPr>
          <w:rFonts w:cs="Times New Roman"/>
          <w:szCs w:val="24"/>
        </w:rPr>
        <w:t xml:space="preserve">Correspondence concerning this article should be addressed to </w:t>
      </w:r>
      <w:r w:rsidR="0022418A">
        <w:rPr>
          <w:rFonts w:cs="Times New Roman"/>
          <w:szCs w:val="24"/>
        </w:rPr>
        <w:t xml:space="preserve">Christina </w:t>
      </w:r>
      <w:proofErr w:type="spellStart"/>
      <w:r w:rsidR="0022418A">
        <w:rPr>
          <w:rFonts w:cs="Times New Roman"/>
          <w:szCs w:val="24"/>
        </w:rPr>
        <w:t>Bardine</w:t>
      </w:r>
      <w:proofErr w:type="spellEnd"/>
      <w:r w:rsidR="0022418A">
        <w:rPr>
          <w:rFonts w:cs="Times New Roman"/>
          <w:szCs w:val="24"/>
        </w:rPr>
        <w:t>.</w:t>
      </w:r>
    </w:p>
    <w:p w14:paraId="550DFCF2" w14:textId="0EFB1397" w:rsidR="001B17D4" w:rsidRPr="00651B5D" w:rsidRDefault="001B17D4" w:rsidP="001B17D4">
      <w:pPr>
        <w:rPr>
          <w:rFonts w:cs="Times New Roman"/>
          <w:szCs w:val="24"/>
        </w:rPr>
      </w:pPr>
      <w:r w:rsidRPr="00651B5D">
        <w:rPr>
          <w:rFonts w:cs="Times New Roman"/>
          <w:szCs w:val="24"/>
        </w:rPr>
        <w:t xml:space="preserve">Email: </w:t>
      </w:r>
      <w:r w:rsidR="0022418A">
        <w:t>cbardine@liberty.edu</w:t>
      </w:r>
    </w:p>
    <w:p w14:paraId="14ADC1A8" w14:textId="77777777" w:rsidR="00877EF8" w:rsidRPr="00651B5D" w:rsidRDefault="00E04474">
      <w:pPr>
        <w:rPr>
          <w:rFonts w:cs="Times New Roman"/>
          <w:szCs w:val="24"/>
        </w:rPr>
      </w:pPr>
      <w:r w:rsidRPr="00651B5D">
        <w:rPr>
          <w:rFonts w:cs="Times New Roman"/>
          <w:szCs w:val="24"/>
        </w:rPr>
        <w:br w:type="page"/>
      </w:r>
    </w:p>
    <w:p w14:paraId="5474EAF9" w14:textId="77777777" w:rsidR="00EF61EA" w:rsidRPr="00651B5D" w:rsidRDefault="00EF61EA" w:rsidP="00EF61EA">
      <w:pPr>
        <w:rPr>
          <w:rFonts w:cs="Times New Roman"/>
          <w:szCs w:val="24"/>
        </w:rPr>
        <w:sectPr w:rsidR="00EF61EA" w:rsidRPr="00651B5D" w:rsidSect="00C12D3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0" w:gutter="0"/>
          <w:pgNumType w:start="1"/>
          <w:cols w:space="720"/>
          <w:docGrid w:linePitch="326"/>
        </w:sectPr>
      </w:pPr>
    </w:p>
    <w:p w14:paraId="52FA9123" w14:textId="77777777" w:rsidR="00C662E0" w:rsidRDefault="00D971F4" w:rsidP="000A6112">
      <w:pPr>
        <w:pStyle w:val="BodyText"/>
        <w:spacing w:line="480" w:lineRule="auto"/>
        <w:jc w:val="center"/>
        <w:rPr>
          <w:rFonts w:eastAsiaTheme="majorEastAsia"/>
          <w:b/>
          <w:bCs/>
          <w:sz w:val="24"/>
          <w:szCs w:val="28"/>
        </w:rPr>
      </w:pPr>
      <w:r>
        <w:rPr>
          <w:rFonts w:eastAsiaTheme="majorEastAsia"/>
          <w:b/>
          <w:bCs/>
          <w:sz w:val="24"/>
          <w:szCs w:val="28"/>
        </w:rPr>
        <w:lastRenderedPageBreak/>
        <w:fldChar w:fldCharType="begin"/>
      </w:r>
      <w:r>
        <w:rPr>
          <w:rFonts w:eastAsiaTheme="majorEastAsia"/>
          <w:b/>
          <w:bCs/>
          <w:sz w:val="24"/>
          <w:szCs w:val="28"/>
        </w:rPr>
        <w:instrText xml:space="preserve"> MACROBUTTON  AcceptAllChangesInDoc </w:instrText>
      </w:r>
      <w:r>
        <w:rPr>
          <w:rFonts w:eastAsiaTheme="majorEastAsia"/>
          <w:b/>
          <w:bCs/>
          <w:sz w:val="24"/>
          <w:szCs w:val="28"/>
        </w:rPr>
        <w:fldChar w:fldCharType="end"/>
      </w:r>
      <w:r w:rsidR="00C662E0">
        <w:rPr>
          <w:rFonts w:eastAsiaTheme="majorEastAsia"/>
          <w:b/>
          <w:bCs/>
          <w:sz w:val="24"/>
          <w:szCs w:val="28"/>
        </w:rPr>
        <w:t>Abstract</w:t>
      </w:r>
    </w:p>
    <w:p w14:paraId="6A58084C" w14:textId="6259F03C" w:rsidR="00E55330" w:rsidRDefault="00FC4426" w:rsidP="005E7D66">
      <w:pPr>
        <w:pStyle w:val="BodyText"/>
        <w:spacing w:line="480" w:lineRule="auto"/>
        <w:rPr>
          <w:sz w:val="24"/>
          <w:szCs w:val="24"/>
        </w:rPr>
      </w:pPr>
      <w:r w:rsidRPr="00FC4426">
        <w:rPr>
          <w:sz w:val="24"/>
          <w:szCs w:val="24"/>
        </w:rPr>
        <w:t xml:space="preserve">Understanding </w:t>
      </w:r>
      <w:r w:rsidR="00263B75">
        <w:rPr>
          <w:sz w:val="24"/>
          <w:szCs w:val="24"/>
        </w:rPr>
        <w:t xml:space="preserve">the </w:t>
      </w:r>
      <w:r w:rsidRPr="00FC4426">
        <w:rPr>
          <w:sz w:val="24"/>
          <w:szCs w:val="24"/>
        </w:rPr>
        <w:t xml:space="preserve">history and </w:t>
      </w:r>
      <w:r>
        <w:rPr>
          <w:sz w:val="24"/>
          <w:szCs w:val="24"/>
        </w:rPr>
        <w:t>evolution of technologies in the classroom</w:t>
      </w:r>
      <w:r w:rsidR="004930DA">
        <w:rPr>
          <w:sz w:val="24"/>
          <w:szCs w:val="24"/>
        </w:rPr>
        <w:t xml:space="preserve"> brings on the questions of what comes next</w:t>
      </w:r>
      <w:r w:rsidR="00263B75">
        <w:rPr>
          <w:sz w:val="24"/>
          <w:szCs w:val="24"/>
        </w:rPr>
        <w:t xml:space="preserve">? What is the next trend in </w:t>
      </w:r>
      <w:r w:rsidR="007760EB">
        <w:rPr>
          <w:sz w:val="24"/>
          <w:szCs w:val="24"/>
        </w:rPr>
        <w:t xml:space="preserve">assisting in delivering instruction? Education and Technologies have come a long way from the days of </w:t>
      </w:r>
      <w:r w:rsidR="00C10ACA">
        <w:rPr>
          <w:sz w:val="24"/>
          <w:szCs w:val="24"/>
        </w:rPr>
        <w:t>handwriting papers to typewriters to writing a paperless report for class</w:t>
      </w:r>
      <w:r w:rsidR="00FF3050">
        <w:rPr>
          <w:sz w:val="24"/>
          <w:szCs w:val="24"/>
        </w:rPr>
        <w:t>, r</w:t>
      </w:r>
      <w:r w:rsidR="00C71C51">
        <w:rPr>
          <w:sz w:val="24"/>
          <w:szCs w:val="24"/>
        </w:rPr>
        <w:t>esearching through books in a library</w:t>
      </w:r>
      <w:r w:rsidR="00FF3050">
        <w:rPr>
          <w:sz w:val="24"/>
          <w:szCs w:val="24"/>
        </w:rPr>
        <w:t>, and</w:t>
      </w:r>
      <w:r w:rsidR="00C71C51">
        <w:rPr>
          <w:sz w:val="24"/>
          <w:szCs w:val="24"/>
        </w:rPr>
        <w:t xml:space="preserve"> </w:t>
      </w:r>
      <w:r w:rsidR="00FF3050">
        <w:rPr>
          <w:sz w:val="24"/>
          <w:szCs w:val="24"/>
        </w:rPr>
        <w:t>explor</w:t>
      </w:r>
      <w:r w:rsidR="00C71C51">
        <w:rPr>
          <w:sz w:val="24"/>
          <w:szCs w:val="24"/>
        </w:rPr>
        <w:t xml:space="preserve">ing through electronic databases </w:t>
      </w:r>
      <w:r w:rsidR="00FF3050">
        <w:rPr>
          <w:sz w:val="24"/>
          <w:szCs w:val="24"/>
        </w:rPr>
        <w:t xml:space="preserve">for peer-reviewed information in half the time. </w:t>
      </w:r>
      <w:r w:rsidR="002C3762">
        <w:rPr>
          <w:sz w:val="24"/>
          <w:szCs w:val="24"/>
        </w:rPr>
        <w:t>Yet, t</w:t>
      </w:r>
      <w:r w:rsidR="00531D70">
        <w:rPr>
          <w:sz w:val="24"/>
          <w:szCs w:val="24"/>
        </w:rPr>
        <w:t xml:space="preserve">he evolving technologies leave the question of </w:t>
      </w:r>
      <w:r w:rsidR="002C3762">
        <w:rPr>
          <w:sz w:val="24"/>
          <w:szCs w:val="24"/>
        </w:rPr>
        <w:t>"</w:t>
      </w:r>
      <w:r w:rsidR="00531D70">
        <w:rPr>
          <w:sz w:val="24"/>
          <w:szCs w:val="24"/>
        </w:rPr>
        <w:t>how</w:t>
      </w:r>
      <w:r w:rsidR="00E55330">
        <w:rPr>
          <w:sz w:val="24"/>
          <w:szCs w:val="24"/>
        </w:rPr>
        <w:t xml:space="preserve"> far can we take it?</w:t>
      </w:r>
      <w:r w:rsidR="002C3762">
        <w:rPr>
          <w:sz w:val="24"/>
          <w:szCs w:val="24"/>
        </w:rPr>
        <w:t>"</w:t>
      </w:r>
    </w:p>
    <w:p w14:paraId="0461B787" w14:textId="77777777" w:rsidR="00E55330" w:rsidRDefault="00E55330" w:rsidP="005E7D66">
      <w:pPr>
        <w:pStyle w:val="BodyText"/>
        <w:spacing w:line="480" w:lineRule="auto"/>
        <w:rPr>
          <w:sz w:val="24"/>
          <w:szCs w:val="24"/>
        </w:rPr>
      </w:pPr>
    </w:p>
    <w:p w14:paraId="01513747" w14:textId="5AB56275" w:rsidR="00362F1B" w:rsidRPr="00FC4426" w:rsidRDefault="00E55330" w:rsidP="005E7D66">
      <w:pPr>
        <w:pStyle w:val="BodyText"/>
        <w:spacing w:line="48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Keywords:</w:t>
      </w:r>
      <w:r>
        <w:rPr>
          <w:sz w:val="24"/>
          <w:szCs w:val="24"/>
        </w:rPr>
        <w:t xml:space="preserve"> </w:t>
      </w:r>
      <w:r w:rsidR="004D26CD">
        <w:rPr>
          <w:sz w:val="24"/>
          <w:szCs w:val="24"/>
        </w:rPr>
        <w:t>Distance Learning</w:t>
      </w:r>
      <w:r w:rsidR="004D26CD">
        <w:rPr>
          <w:sz w:val="24"/>
          <w:szCs w:val="24"/>
        </w:rPr>
        <w:t xml:space="preserve">, </w:t>
      </w:r>
      <w:r>
        <w:rPr>
          <w:sz w:val="24"/>
          <w:szCs w:val="24"/>
        </w:rPr>
        <w:t>e-learning,</w:t>
      </w:r>
      <w:r w:rsidR="002C3762">
        <w:rPr>
          <w:sz w:val="24"/>
          <w:szCs w:val="24"/>
        </w:rPr>
        <w:t xml:space="preserve"> </w:t>
      </w:r>
      <w:r w:rsidR="004D26CD">
        <w:rPr>
          <w:sz w:val="24"/>
          <w:szCs w:val="24"/>
        </w:rPr>
        <w:t>Information Age</w:t>
      </w:r>
      <w:r w:rsidR="004D26CD">
        <w:rPr>
          <w:sz w:val="24"/>
          <w:szCs w:val="24"/>
        </w:rPr>
        <w:t>,</w:t>
      </w:r>
      <w:r w:rsidR="004D26CD">
        <w:rPr>
          <w:sz w:val="24"/>
          <w:szCs w:val="24"/>
        </w:rPr>
        <w:t xml:space="preserve"> </w:t>
      </w:r>
      <w:r w:rsidR="002C3762">
        <w:rPr>
          <w:sz w:val="24"/>
          <w:szCs w:val="24"/>
        </w:rPr>
        <w:t>Technologies</w:t>
      </w:r>
    </w:p>
    <w:p w14:paraId="732DF7F7" w14:textId="77777777" w:rsidR="00362F1B" w:rsidRDefault="00362F1B">
      <w:pPr>
        <w:rPr>
          <w:rFonts w:eastAsia="Times New Roman" w:cs="Times New Roman"/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246737FD" w14:textId="23C261C8" w:rsidR="00EF61EA" w:rsidRPr="000A6112" w:rsidRDefault="009B43B1" w:rsidP="000A6112">
      <w:pPr>
        <w:pStyle w:val="BodyText"/>
        <w:spacing w:line="480" w:lineRule="auto"/>
        <w:jc w:val="center"/>
        <w:rPr>
          <w:rFonts w:eastAsiaTheme="majorEastAsia"/>
          <w:b/>
          <w:bCs/>
          <w:sz w:val="24"/>
          <w:szCs w:val="28"/>
        </w:rPr>
      </w:pPr>
      <w:r>
        <w:rPr>
          <w:b/>
          <w:bCs/>
          <w:sz w:val="24"/>
          <w:szCs w:val="24"/>
        </w:rPr>
        <w:lastRenderedPageBreak/>
        <w:t>Blockers, Barriers, and Boundaries</w:t>
      </w:r>
    </w:p>
    <w:p w14:paraId="101D1C33" w14:textId="31930DDA" w:rsidR="00FA2B96" w:rsidRDefault="00023567" w:rsidP="009901CA">
      <w:pPr>
        <w:ind w:firstLine="720"/>
      </w:pPr>
      <w:bookmarkStart w:id="1" w:name="_Toc529359668"/>
      <w:bookmarkStart w:id="2" w:name="_Toc529449460"/>
      <w:bookmarkStart w:id="3" w:name="_Toc31899674"/>
      <w:r>
        <w:t>Technology has become imprinted into just about every human being</w:t>
      </w:r>
      <w:r w:rsidR="00A65C7A">
        <w:t>'</w:t>
      </w:r>
      <w:r>
        <w:t xml:space="preserve">s routine. </w:t>
      </w:r>
      <w:r w:rsidR="00C24264">
        <w:t>As technology continuously improves and evolves</w:t>
      </w:r>
      <w:r w:rsidR="0008698D">
        <w:t>, older technologies will either improve</w:t>
      </w:r>
      <w:r w:rsidR="001837D9">
        <w:t xml:space="preserve"> with new research and specific components or become obsolete and become a distant memory. </w:t>
      </w:r>
      <w:r w:rsidR="00A157EE">
        <w:t>For example, u</w:t>
      </w:r>
      <w:r w:rsidR="003C1E63">
        <w:t xml:space="preserve">sing technologies to conduct a board room meeting </w:t>
      </w:r>
      <w:r w:rsidR="00BB5EFF">
        <w:t>in</w:t>
      </w:r>
      <w:r w:rsidR="003C1E63">
        <w:t xml:space="preserve"> a classroom </w:t>
      </w:r>
      <w:r w:rsidR="004C6ED5">
        <w:t>was not even considered whe</w:t>
      </w:r>
      <w:r w:rsidR="007B3419">
        <w:t>n</w:t>
      </w:r>
      <w:r w:rsidR="004C6ED5">
        <w:t xml:space="preserve"> the first</w:t>
      </w:r>
      <w:r w:rsidR="007B3419">
        <w:t xml:space="preserve"> </w:t>
      </w:r>
      <w:r w:rsidR="00F42E0E">
        <w:t xml:space="preserve">modern </w:t>
      </w:r>
      <w:r w:rsidR="007B3419">
        <w:t xml:space="preserve">computer was </w:t>
      </w:r>
      <w:r w:rsidR="0042245A">
        <w:t xml:space="preserve">invented and operational in </w:t>
      </w:r>
      <w:r w:rsidR="00F8213D">
        <w:t>the early 19</w:t>
      </w:r>
      <w:r w:rsidR="00F42E0E">
        <w:t>30</w:t>
      </w:r>
      <w:r w:rsidR="00F8213D">
        <w:t>s (</w:t>
      </w:r>
      <w:r w:rsidR="0071575A">
        <w:t>Computer</w:t>
      </w:r>
      <w:r w:rsidR="00A1447C">
        <w:t xml:space="preserve"> Hope, 2021). </w:t>
      </w:r>
      <w:r w:rsidR="00A367BB">
        <w:t>With technology</w:t>
      </w:r>
      <w:r w:rsidR="00BB5EFF">
        <w:t>,</w:t>
      </w:r>
      <w:r w:rsidR="00A367BB">
        <w:t xml:space="preserve"> </w:t>
      </w:r>
      <w:r w:rsidR="00333B28">
        <w:t xml:space="preserve">understanding the basic timeline of </w:t>
      </w:r>
      <w:r w:rsidR="002001C8">
        <w:t xml:space="preserve">that evolution and the implications of the improved technologies could cause barriers </w:t>
      </w:r>
      <w:r w:rsidR="00FA2B96">
        <w:t>moving forward beyond the information age.</w:t>
      </w:r>
    </w:p>
    <w:p w14:paraId="26DB9D1C" w14:textId="7CFACFAA" w:rsidR="005F3CDD" w:rsidRDefault="00295590" w:rsidP="00FA2B96">
      <w:pPr>
        <w:jc w:val="center"/>
        <w:rPr>
          <w:b/>
          <w:bCs/>
        </w:rPr>
      </w:pPr>
      <w:r>
        <w:rPr>
          <w:b/>
          <w:bCs/>
        </w:rPr>
        <w:t>History</w:t>
      </w:r>
    </w:p>
    <w:p w14:paraId="2ABBF0DB" w14:textId="7E6A891D" w:rsidR="000F54A3" w:rsidRDefault="00B553D7" w:rsidP="009A7ADB">
      <w:r>
        <w:tab/>
      </w:r>
      <w:r w:rsidR="00D3422F">
        <w:t xml:space="preserve">Going from the </w:t>
      </w:r>
      <w:r w:rsidR="00975699">
        <w:t xml:space="preserve">first </w:t>
      </w:r>
      <w:r w:rsidR="00A65C7A">
        <w:t>"</w:t>
      </w:r>
      <w:r w:rsidR="00975699">
        <w:t>modern</w:t>
      </w:r>
      <w:r w:rsidR="00A65C7A">
        <w:t>"</w:t>
      </w:r>
      <w:r w:rsidR="00975699">
        <w:t xml:space="preserve"> computer in the 1930s to what we have now has been a long</w:t>
      </w:r>
      <w:r w:rsidR="00BB5EFF">
        <w:t>-</w:t>
      </w:r>
      <w:r w:rsidR="00975699">
        <w:t>standing</w:t>
      </w:r>
      <w:r w:rsidR="00DB5878">
        <w:t xml:space="preserve"> evolution of technology. Using the technologies in the classroom has beg</w:t>
      </w:r>
      <w:r w:rsidR="00BB5EFF">
        <w:t>u</w:t>
      </w:r>
      <w:r w:rsidR="00DB5878">
        <w:t xml:space="preserve">n integration in the </w:t>
      </w:r>
      <w:r w:rsidR="00A157EE">
        <w:t>school</w:t>
      </w:r>
      <w:r w:rsidR="00DB5878">
        <w:t xml:space="preserve"> in the last </w:t>
      </w:r>
      <w:r w:rsidR="009F5191">
        <w:t>two decades.</w:t>
      </w:r>
      <w:r w:rsidR="00D928BF">
        <w:t xml:space="preserve"> However, some education systems have </w:t>
      </w:r>
      <w:r w:rsidR="00A157EE">
        <w:t>difficulty ensuring all students gain what they need to be successful, which</w:t>
      </w:r>
      <w:r w:rsidR="00F00145">
        <w:t xml:space="preserve"> has been a </w:t>
      </w:r>
      <w:r w:rsidR="00447159">
        <w:t>symptom of a long</w:t>
      </w:r>
      <w:r w:rsidR="00BB5EFF">
        <w:t>-</w:t>
      </w:r>
      <w:r w:rsidR="00447159">
        <w:t>standing socio-economical divide</w:t>
      </w:r>
      <w:r w:rsidR="0042562A">
        <w:t>.</w:t>
      </w:r>
      <w:r w:rsidR="00D928BF">
        <w:t xml:space="preserve"> </w:t>
      </w:r>
      <w:proofErr w:type="spellStart"/>
      <w:r>
        <w:t>Carr-Chellman</w:t>
      </w:r>
      <w:proofErr w:type="spellEnd"/>
      <w:r>
        <w:t xml:space="preserve"> and Rowland</w:t>
      </w:r>
      <w:r w:rsidR="00EE1A6D">
        <w:t xml:space="preserve"> (2017) featured writing from</w:t>
      </w:r>
      <w:r w:rsidR="005E7D66">
        <w:t xml:space="preserve"> </w:t>
      </w:r>
      <w:r w:rsidR="00C0346F">
        <w:t>Charles</w:t>
      </w:r>
      <w:r w:rsidR="003A58AB">
        <w:t xml:space="preserve"> </w:t>
      </w:r>
      <w:proofErr w:type="spellStart"/>
      <w:r w:rsidR="003A58AB">
        <w:t>Re</w:t>
      </w:r>
      <w:r w:rsidR="00247E24">
        <w:t>igeluth</w:t>
      </w:r>
      <w:proofErr w:type="spellEnd"/>
      <w:r w:rsidR="00C0346F">
        <w:t xml:space="preserve"> </w:t>
      </w:r>
      <w:r w:rsidR="00A72D3A">
        <w:t xml:space="preserve">discussing the </w:t>
      </w:r>
      <w:r w:rsidR="00B53098">
        <w:t>classroom history</w:t>
      </w:r>
      <w:r w:rsidR="00A72D3A">
        <w:t xml:space="preserve"> and how </w:t>
      </w:r>
      <w:r w:rsidR="00037C3F">
        <w:t xml:space="preserve">the </w:t>
      </w:r>
      <w:r w:rsidR="00A72D3A">
        <w:t>education</w:t>
      </w:r>
      <w:r w:rsidR="00B53098">
        <w:t xml:space="preserve"> system</w:t>
      </w:r>
      <w:r w:rsidR="00DA297E">
        <w:t xml:space="preserve"> </w:t>
      </w:r>
      <w:r w:rsidR="00DD6434">
        <w:t xml:space="preserve">was </w:t>
      </w:r>
      <w:r w:rsidR="00C411B3">
        <w:t>designed to separate</w:t>
      </w:r>
      <w:r w:rsidR="0042562A">
        <w:t xml:space="preserve"> the slower </w:t>
      </w:r>
      <w:r w:rsidR="00413796">
        <w:t>learners from the faster learners</w:t>
      </w:r>
      <w:r w:rsidR="009F5FB8">
        <w:t xml:space="preserve"> to feed the</w:t>
      </w:r>
      <w:r w:rsidR="00D539C0">
        <w:t>m into the adult labor force</w:t>
      </w:r>
      <w:r w:rsidR="00C17F6B">
        <w:t xml:space="preserve"> during the Industrial Age</w:t>
      </w:r>
      <w:r w:rsidR="00247E24">
        <w:t xml:space="preserve"> (p</w:t>
      </w:r>
      <w:r w:rsidR="00C17F6B">
        <w:t>. 112)</w:t>
      </w:r>
      <w:r w:rsidR="00F60DF2">
        <w:t xml:space="preserve">. </w:t>
      </w:r>
      <w:r w:rsidR="006D6FD1">
        <w:t>Now in the Information Age, we</w:t>
      </w:r>
      <w:r w:rsidR="00B04FA6">
        <w:t xml:space="preserve"> still have the same systems that continuously feed into the cycle, despite technolog</w:t>
      </w:r>
      <w:r w:rsidR="00A157EE">
        <w:t>ical</w:t>
      </w:r>
      <w:r w:rsidR="00B04FA6">
        <w:t xml:space="preserve"> advances</w:t>
      </w:r>
      <w:r w:rsidR="00BF4797">
        <w:t>, improved socio-</w:t>
      </w:r>
      <w:proofErr w:type="spellStart"/>
      <w:r w:rsidR="00BF4797">
        <w:t>econom</w:t>
      </w:r>
      <w:r w:rsidR="00317A0F">
        <w:t>ical</w:t>
      </w:r>
      <w:proofErr w:type="spellEnd"/>
      <w:r w:rsidR="00317A0F">
        <w:t xml:space="preserve"> status</w:t>
      </w:r>
      <w:r w:rsidR="00BB5EFF">
        <w:t>,</w:t>
      </w:r>
      <w:r w:rsidR="00B04FA6">
        <w:t xml:space="preserve"> </w:t>
      </w:r>
      <w:r w:rsidR="00187F8C">
        <w:t xml:space="preserve">and improved access to information. </w:t>
      </w:r>
    </w:p>
    <w:p w14:paraId="153FEF50" w14:textId="03D73FE0" w:rsidR="00F56AF3" w:rsidRDefault="000F54A3" w:rsidP="009A7ADB">
      <w:r>
        <w:tab/>
      </w:r>
      <w:r w:rsidR="00064A26">
        <w:t>Ornstein et al. (2017)</w:t>
      </w:r>
      <w:r w:rsidR="002A2766">
        <w:t xml:space="preserve"> discuss th</w:t>
      </w:r>
      <w:r w:rsidR="008B3D7A">
        <w:t xml:space="preserve">e history of technologies introduced in the schools. </w:t>
      </w:r>
      <w:r w:rsidR="008B306F">
        <w:t>For example, i</w:t>
      </w:r>
      <w:r w:rsidR="008B3D7A">
        <w:t>n the 1920</w:t>
      </w:r>
      <w:r w:rsidR="00E569AE">
        <w:t>s</w:t>
      </w:r>
      <w:r w:rsidR="00DA297E">
        <w:t>,</w:t>
      </w:r>
      <w:r w:rsidR="00E569AE">
        <w:t xml:space="preserve"> radio and early motion pictures introduced</w:t>
      </w:r>
      <w:r w:rsidR="00B53098">
        <w:t xml:space="preserve"> educational programming</w:t>
      </w:r>
      <w:r w:rsidR="00E569AE">
        <w:t xml:space="preserve"> to the schools</w:t>
      </w:r>
      <w:r w:rsidR="00A65C7A">
        <w:t>'</w:t>
      </w:r>
      <w:r w:rsidR="00454790">
        <w:t xml:space="preserve"> curriculum</w:t>
      </w:r>
      <w:r w:rsidR="00DA297E">
        <w:t>,</w:t>
      </w:r>
      <w:r w:rsidR="00454790">
        <w:t xml:space="preserve"> which eventually integrated music </w:t>
      </w:r>
      <w:r w:rsidR="00F97FF6">
        <w:t xml:space="preserve">appreciation programming by the </w:t>
      </w:r>
      <w:r w:rsidR="00F97FF6">
        <w:lastRenderedPageBreak/>
        <w:t>1930s and 1940s (p.</w:t>
      </w:r>
      <w:r w:rsidR="008B306F">
        <w:t xml:space="preserve">142). </w:t>
      </w:r>
      <w:r w:rsidR="00D46D68">
        <w:t>I</w:t>
      </w:r>
      <w:r w:rsidR="001E1F96">
        <w:t>n the 1960s</w:t>
      </w:r>
      <w:r w:rsidR="00317E9C">
        <w:t>, lessons were being televised to school</w:t>
      </w:r>
      <w:r w:rsidR="009B1338">
        <w:t xml:space="preserve">s and developing videos in the 1970s. </w:t>
      </w:r>
      <w:r w:rsidR="00C70FD3">
        <w:t xml:space="preserve">By the 1990s, e-learning started becoming more popular </w:t>
      </w:r>
      <w:r w:rsidR="00C74D65">
        <w:t>when the internet provided access to information for students to broaden their learning (</w:t>
      </w:r>
      <w:r w:rsidR="00F70FC8">
        <w:t>Ornstein et al., 2017, p. 143)</w:t>
      </w:r>
      <w:r w:rsidR="00E7385F">
        <w:t>.</w:t>
      </w:r>
      <w:r w:rsidR="002B1D80" w:rsidRPr="002B1D80">
        <w:t xml:space="preserve"> </w:t>
      </w:r>
      <w:r w:rsidR="002F71A8">
        <w:tab/>
      </w:r>
    </w:p>
    <w:p w14:paraId="62725794" w14:textId="7B9413B9" w:rsidR="00E7385F" w:rsidRDefault="00F63A39" w:rsidP="00F63A39">
      <w:pPr>
        <w:jc w:val="center"/>
        <w:rPr>
          <w:b/>
          <w:bCs/>
        </w:rPr>
      </w:pPr>
      <w:r>
        <w:rPr>
          <w:b/>
          <w:bCs/>
        </w:rPr>
        <w:t>Information Age</w:t>
      </w:r>
      <w:r w:rsidR="00866E6F">
        <w:rPr>
          <w:b/>
          <w:bCs/>
        </w:rPr>
        <w:t xml:space="preserve"> in Education</w:t>
      </w:r>
    </w:p>
    <w:p w14:paraId="75FC7031" w14:textId="0C3B2D0B" w:rsidR="00EE7C1B" w:rsidRDefault="006971F4" w:rsidP="00F63A39">
      <w:r>
        <w:tab/>
        <w:t xml:space="preserve">When we looked at the transition from the Industrial Age to the Information Age, access to </w:t>
      </w:r>
      <w:r w:rsidR="00265D1C">
        <w:t>education through technologies ha</w:t>
      </w:r>
      <w:r w:rsidR="00DA297E">
        <w:t>s</w:t>
      </w:r>
      <w:r w:rsidR="00265D1C">
        <w:t xml:space="preserve"> become more popular</w:t>
      </w:r>
      <w:r w:rsidR="004344C6">
        <w:t xml:space="preserve">, especially in the </w:t>
      </w:r>
      <w:proofErr w:type="gramStart"/>
      <w:r w:rsidR="004344C6">
        <w:t>Post-Secondary</w:t>
      </w:r>
      <w:proofErr w:type="gramEnd"/>
      <w:r w:rsidR="004344C6">
        <w:t xml:space="preserve"> education demographics</w:t>
      </w:r>
      <w:r w:rsidR="00B60699">
        <w:t xml:space="preserve"> with the implementation of Massive </w:t>
      </w:r>
      <w:r w:rsidR="004C6360">
        <w:t xml:space="preserve">Open </w:t>
      </w:r>
      <w:r w:rsidR="00B60699">
        <w:t>Online</w:t>
      </w:r>
      <w:r w:rsidR="004C6360">
        <w:t xml:space="preserve"> Courses</w:t>
      </w:r>
      <w:r w:rsidR="00140C73">
        <w:t xml:space="preserve"> (MOOC)</w:t>
      </w:r>
      <w:r w:rsidR="004344C6">
        <w:t xml:space="preserve">. </w:t>
      </w:r>
      <w:r w:rsidR="001B3E64">
        <w:t>T</w:t>
      </w:r>
      <w:r w:rsidR="00FB0E55">
        <w:t>hese lessons can deliver</w:t>
      </w:r>
      <w:r w:rsidR="00341B82">
        <w:t xml:space="preserve"> engaging content</w:t>
      </w:r>
      <w:r w:rsidR="00FB0E55">
        <w:t xml:space="preserve"> </w:t>
      </w:r>
      <w:r w:rsidR="00DA297E">
        <w:t>through</w:t>
      </w:r>
      <w:r w:rsidR="00FB0E55">
        <w:t xml:space="preserve"> video</w:t>
      </w:r>
      <w:r w:rsidR="00341B82">
        <w:t xml:space="preserve">, electronic readings, and interactive </w:t>
      </w:r>
      <w:r w:rsidR="001B3E64">
        <w:t xml:space="preserve">lessons through learning management systems. </w:t>
      </w:r>
      <w:r w:rsidR="00E21E0E">
        <w:t xml:space="preserve">Those programs </w:t>
      </w:r>
      <w:r w:rsidR="00CC6F7B">
        <w:t>provided a blueprint for what was to come during the COVID-19 pandemic</w:t>
      </w:r>
      <w:r w:rsidR="00DA297E">
        <w:t>,</w:t>
      </w:r>
      <w:r w:rsidR="00CC6F7B">
        <w:t xml:space="preserve"> where </w:t>
      </w:r>
      <w:r w:rsidR="00DA297E">
        <w:t xml:space="preserve">instructors and learners had </w:t>
      </w:r>
      <w:r w:rsidR="00B87F3B">
        <w:t>experienced a paradig</w:t>
      </w:r>
      <w:r w:rsidR="003E162C">
        <w:t>m</w:t>
      </w:r>
      <w:r w:rsidR="00DA297E">
        <w:t xml:space="preserve"> shift from traditional face-to-face learning</w:t>
      </w:r>
      <w:r w:rsidR="00B87F3B">
        <w:t xml:space="preserve"> to</w:t>
      </w:r>
      <w:r w:rsidR="00EE7C1B">
        <w:t xml:space="preserve"> full</w:t>
      </w:r>
      <w:r w:rsidR="003E162C">
        <w:t>-</w:t>
      </w:r>
      <w:r w:rsidR="00EE7C1B">
        <w:t>time</w:t>
      </w:r>
      <w:r w:rsidR="00B87F3B">
        <w:t xml:space="preserve"> e-Learning</w:t>
      </w:r>
      <w:r w:rsidR="00EE7C1B">
        <w:t xml:space="preserve"> in the PK-12 environments. </w:t>
      </w:r>
    </w:p>
    <w:p w14:paraId="706A0D15" w14:textId="1AE8FBF9" w:rsidR="004B54E5" w:rsidRDefault="00EE7C1B" w:rsidP="00F63A39">
      <w:r>
        <w:tab/>
      </w:r>
      <w:r w:rsidR="00980600">
        <w:t>With t</w:t>
      </w:r>
      <w:r>
        <w:t xml:space="preserve">he </w:t>
      </w:r>
      <w:r w:rsidR="00980600">
        <w:t xml:space="preserve">transition </w:t>
      </w:r>
      <w:r w:rsidR="007C6D83">
        <w:t>from</w:t>
      </w:r>
      <w:r>
        <w:t xml:space="preserve"> face-to-face</w:t>
      </w:r>
      <w:r w:rsidR="00E2777D">
        <w:t xml:space="preserve"> to virtual</w:t>
      </w:r>
      <w:r w:rsidR="00980600">
        <w:t xml:space="preserve"> learning</w:t>
      </w:r>
      <w:r w:rsidR="007C6D83">
        <w:t>,</w:t>
      </w:r>
      <w:r w:rsidR="00E2777D">
        <w:t xml:space="preserve"> many educators, students, and parents had to adjust</w:t>
      </w:r>
      <w:r w:rsidR="00F23A51">
        <w:t xml:space="preserve"> their mind</w:t>
      </w:r>
      <w:r w:rsidR="00980600">
        <w:t>s</w:t>
      </w:r>
      <w:r w:rsidR="00F23A51">
        <w:t xml:space="preserve">ets about how </w:t>
      </w:r>
      <w:r w:rsidR="007C6D83">
        <w:t xml:space="preserve">the </w:t>
      </w:r>
      <w:r w:rsidR="00980600">
        <w:t xml:space="preserve">curriculum </w:t>
      </w:r>
      <w:r w:rsidR="007C6D83">
        <w:t>is</w:t>
      </w:r>
      <w:r w:rsidR="00980600">
        <w:t xml:space="preserve"> delivered.</w:t>
      </w:r>
      <w:r w:rsidR="00DC5C96">
        <w:t xml:space="preserve"> </w:t>
      </w:r>
      <w:r w:rsidR="00861D89">
        <w:t>In addition, t</w:t>
      </w:r>
      <w:r w:rsidR="00BC60C3">
        <w:t xml:space="preserve">he end of the 2019-2020 school year was the time to develop a contingency plan should the pandemic </w:t>
      </w:r>
      <w:r w:rsidR="0056279C">
        <w:t>continue into the next school year. While some schools proceeded to open schools on</w:t>
      </w:r>
      <w:r w:rsidR="00C832F1">
        <w:t xml:space="preserve"> </w:t>
      </w:r>
      <w:r w:rsidR="0056279C">
        <w:t xml:space="preserve">time with </w:t>
      </w:r>
      <w:r w:rsidR="00C832F1">
        <w:t>face-to-face only, some decided to offer a hybrid or full-time online instruction.</w:t>
      </w:r>
      <w:r w:rsidR="00D22E91">
        <w:t xml:space="preserve"> In some cases, schools </w:t>
      </w:r>
      <w:r w:rsidR="00425140">
        <w:t>had successfu</w:t>
      </w:r>
      <w:r w:rsidR="00037C3F">
        <w:t>l</w:t>
      </w:r>
      <w:r w:rsidR="00425140">
        <w:t>ly</w:t>
      </w:r>
      <w:r w:rsidR="00D22E91">
        <w:t xml:space="preserve"> </w:t>
      </w:r>
      <w:r w:rsidR="00263038">
        <w:t>implement</w:t>
      </w:r>
      <w:r w:rsidR="00037C3F">
        <w:t>ed</w:t>
      </w:r>
      <w:r w:rsidR="00263038">
        <w:t xml:space="preserve"> a distance learning environment for students to thrive</w:t>
      </w:r>
      <w:r w:rsidR="00D80F91">
        <w:t>. Yet,</w:t>
      </w:r>
      <w:r w:rsidR="001220A9">
        <w:t xml:space="preserve"> </w:t>
      </w:r>
      <w:r w:rsidR="00D80F91">
        <w:t>due to lack of knowledge, planning, or shift in mindsets, others</w:t>
      </w:r>
      <w:r w:rsidR="00D95CC9">
        <w:t xml:space="preserve"> implemented poor designs to force</w:t>
      </w:r>
      <w:r w:rsidR="00274089">
        <w:t xml:space="preserve"> </w:t>
      </w:r>
      <w:r w:rsidR="00767B96">
        <w:t>guardians</w:t>
      </w:r>
      <w:r w:rsidR="00507420">
        <w:t xml:space="preserve"> to choose their children</w:t>
      </w:r>
      <w:r w:rsidR="00A65C7A">
        <w:t>'</w:t>
      </w:r>
      <w:r w:rsidR="00507420">
        <w:t>s academic success</w:t>
      </w:r>
      <w:r w:rsidR="00767B96">
        <w:t xml:space="preserve"> over</w:t>
      </w:r>
      <w:r w:rsidR="00263038">
        <w:t xml:space="preserve"> concerns for health and safety.</w:t>
      </w:r>
    </w:p>
    <w:p w14:paraId="7372715D" w14:textId="53B36690" w:rsidR="001A1025" w:rsidRDefault="004B54E5" w:rsidP="00F63A39">
      <w:r>
        <w:lastRenderedPageBreak/>
        <w:tab/>
      </w:r>
      <w:r w:rsidR="00CB7854">
        <w:t xml:space="preserve">The COVID-19 pandemic also reinforced </w:t>
      </w:r>
      <w:r w:rsidR="00680D1D">
        <w:t xml:space="preserve">Roger </w:t>
      </w:r>
      <w:proofErr w:type="spellStart"/>
      <w:r w:rsidR="00680D1D">
        <w:t>Schank</w:t>
      </w:r>
      <w:r w:rsidR="00A65C7A">
        <w:t>'</w:t>
      </w:r>
      <w:r w:rsidR="00680D1D">
        <w:t>s</w:t>
      </w:r>
      <w:proofErr w:type="spellEnd"/>
      <w:r w:rsidR="00680D1D">
        <w:t xml:space="preserve"> view that having children in the traditional classroom </w:t>
      </w:r>
      <w:r w:rsidR="00DF3223">
        <w:t xml:space="preserve">is part of </w:t>
      </w:r>
      <w:r w:rsidR="002906E6">
        <w:t>why</w:t>
      </w:r>
      <w:r w:rsidR="00DF3223">
        <w:t xml:space="preserve"> the education system </w:t>
      </w:r>
      <w:r w:rsidR="00DD6434">
        <w:t>was</w:t>
      </w:r>
      <w:r w:rsidR="00DF3223">
        <w:t xml:space="preserve"> </w:t>
      </w:r>
      <w:r w:rsidR="00B02F9C">
        <w:t>broken</w:t>
      </w:r>
      <w:r w:rsidR="00A00684">
        <w:t>. To improve, we need to redesign the modern-</w:t>
      </w:r>
      <w:r w:rsidR="00CC1CD0">
        <w:t>day classroom</w:t>
      </w:r>
      <w:r w:rsidR="00037C3F">
        <w:t>.</w:t>
      </w:r>
      <w:r w:rsidR="00CC1CD0">
        <w:t xml:space="preserve"> </w:t>
      </w:r>
      <w:r w:rsidR="008B1C4D">
        <w:t xml:space="preserve">His primary argument </w:t>
      </w:r>
      <w:r w:rsidR="008B1C4D">
        <w:t xml:space="preserve">was to </w:t>
      </w:r>
      <w:r w:rsidR="00DD6434">
        <w:t>utilize MOOCs and</w:t>
      </w:r>
      <w:r w:rsidR="00E84A10">
        <w:t xml:space="preserve"> encourage students to learn based on their interests and not focus heavily</w:t>
      </w:r>
      <w:r w:rsidR="001A1025">
        <w:t xml:space="preserve"> on curricula that the student would not need in their professional lives</w:t>
      </w:r>
      <w:r w:rsidR="008B1C4D">
        <w:t xml:space="preserve"> </w:t>
      </w:r>
      <w:r w:rsidR="00CC1CD0">
        <w:t>(</w:t>
      </w:r>
      <w:proofErr w:type="spellStart"/>
      <w:r w:rsidR="004E1C12" w:rsidRPr="004E1C12">
        <w:t>Carr-Chellman</w:t>
      </w:r>
      <w:proofErr w:type="spellEnd"/>
      <w:r w:rsidR="004E1C12" w:rsidRPr="004E1C12">
        <w:t xml:space="preserve"> and Rowland</w:t>
      </w:r>
      <w:r w:rsidR="004E1C12">
        <w:t xml:space="preserve">, </w:t>
      </w:r>
      <w:r w:rsidR="004E1C12" w:rsidRPr="004E1C12">
        <w:t>2017</w:t>
      </w:r>
      <w:r w:rsidR="004E1C12">
        <w:t>, pp. 103-105</w:t>
      </w:r>
      <w:r w:rsidR="004E1C12" w:rsidRPr="004E1C12">
        <w:t>)</w:t>
      </w:r>
      <w:r w:rsidR="004E1C12">
        <w:t>.</w:t>
      </w:r>
    </w:p>
    <w:p w14:paraId="2827CDDF" w14:textId="77777777" w:rsidR="00CB46F5" w:rsidRPr="00027DAE" w:rsidRDefault="00CB46F5" w:rsidP="00CB46F5">
      <w:pPr>
        <w:jc w:val="center"/>
        <w:rPr>
          <w:b/>
          <w:bCs/>
        </w:rPr>
      </w:pPr>
      <w:r>
        <w:rPr>
          <w:b/>
          <w:bCs/>
        </w:rPr>
        <w:t>Potential Barriers to Distance Learning and Technologies</w:t>
      </w:r>
    </w:p>
    <w:p w14:paraId="464A36DE" w14:textId="0132EF68" w:rsidR="00CB46F5" w:rsidRPr="00797496" w:rsidRDefault="00CB46F5" w:rsidP="00797496">
      <w:pPr>
        <w:ind w:firstLine="720"/>
      </w:pPr>
      <w:r>
        <w:t>With access to the World Wide Web, Distance Education became more prevalent in recent years by delivering instruction through multimedia tools. Simonson et al. (2014) describe digital media as a "vehicle to deliver content." However, Simonson et al. (2014) describe</w:t>
      </w:r>
      <w:r w:rsidR="007E5D7F">
        <w:t xml:space="preserve"> a survey conducted to identify</w:t>
      </w:r>
      <w:r>
        <w:t xml:space="preserve"> multiple barriers to distance education</w:t>
      </w:r>
      <w:r w:rsidR="007E5D7F">
        <w:t xml:space="preserve">. </w:t>
      </w:r>
      <w:r w:rsidR="00606E71">
        <w:t>The s</w:t>
      </w:r>
      <w:r w:rsidR="007E5D7F">
        <w:t>tudents and faculty</w:t>
      </w:r>
      <w:r w:rsidR="003555D6">
        <w:t xml:space="preserve"> surveyed with the results show</w:t>
      </w:r>
      <w:r>
        <w:t xml:space="preserve"> </w:t>
      </w:r>
      <w:r w:rsidR="00606E71">
        <w:t>they believe that barriers</w:t>
      </w:r>
      <w:r w:rsidR="00675C76">
        <w:t xml:space="preserve"> include student and faculty buy-in, funds allocated for the successful implementation, </w:t>
      </w:r>
      <w:r w:rsidR="00B218C0">
        <w:t xml:space="preserve">time commitment from student and teacher, </w:t>
      </w:r>
      <w:r w:rsidR="00032555">
        <w:t>lack of infrastructure, and lack of planning</w:t>
      </w:r>
      <w:r w:rsidR="005476BD">
        <w:t xml:space="preserve">. However, those surveyed found </w:t>
      </w:r>
      <w:r w:rsidR="00756293">
        <w:t xml:space="preserve">local, state, and federal laws along with </w:t>
      </w:r>
      <w:r w:rsidR="005F143E">
        <w:t xml:space="preserve">ethical issues, union contracts, and lack of parental involvement were considered </w:t>
      </w:r>
      <w:r w:rsidR="00797496">
        <w:t xml:space="preserve">minimal </w:t>
      </w:r>
      <w:r w:rsidR="00FB0571">
        <w:t>barriers (Simonson et al</w:t>
      </w:r>
      <w:r w:rsidR="005E1056">
        <w:t>.</w:t>
      </w:r>
      <w:r w:rsidR="00FB0571">
        <w:t xml:space="preserve">, </w:t>
      </w:r>
      <w:r w:rsidR="00797496">
        <w:t>2014, pp.68-69).</w:t>
      </w:r>
      <w:r w:rsidR="00032555">
        <w:t xml:space="preserve"> </w:t>
      </w:r>
    </w:p>
    <w:p w14:paraId="30CD9A38" w14:textId="73BA1F28" w:rsidR="00D22E91" w:rsidRDefault="00C472FE" w:rsidP="00C472FE">
      <w:pPr>
        <w:jc w:val="center"/>
        <w:rPr>
          <w:b/>
          <w:bCs/>
        </w:rPr>
      </w:pPr>
      <w:r>
        <w:rPr>
          <w:b/>
          <w:bCs/>
        </w:rPr>
        <w:t xml:space="preserve">Instant Access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Information</w:t>
      </w:r>
    </w:p>
    <w:p w14:paraId="1BF7998C" w14:textId="1D302924" w:rsidR="00E1337F" w:rsidRDefault="002B146D" w:rsidP="00C472FE">
      <w:r>
        <w:tab/>
      </w:r>
      <w:r w:rsidR="00044A53">
        <w:t xml:space="preserve">One of the barriers of being in the Information Age is how having </w:t>
      </w:r>
      <w:r w:rsidR="0083066D">
        <w:t>almost unrestricted access to information can make us intellectually lazy (</w:t>
      </w:r>
      <w:proofErr w:type="spellStart"/>
      <w:r w:rsidR="0083066D">
        <w:t>Birkinshaw</w:t>
      </w:r>
      <w:proofErr w:type="spellEnd"/>
      <w:r w:rsidR="0083066D">
        <w:t>, 2014)</w:t>
      </w:r>
      <w:r w:rsidR="00341B14">
        <w:t>. With information at a person</w:t>
      </w:r>
      <w:r w:rsidR="00A65C7A">
        <w:t>'</w:t>
      </w:r>
      <w:r w:rsidR="00341B14">
        <w:t xml:space="preserve">s fingertips, they may not have the </w:t>
      </w:r>
      <w:r w:rsidR="00951911">
        <w:t xml:space="preserve">critical thinking skills that would allow them to decipher what is a legitimate claim to truth. Often, </w:t>
      </w:r>
      <w:r w:rsidR="00EC1393">
        <w:t>this would be</w:t>
      </w:r>
      <w:r w:rsidR="00951911">
        <w:t xml:space="preserve"> see</w:t>
      </w:r>
      <w:r w:rsidR="00EC1393">
        <w:t>n</w:t>
      </w:r>
      <w:r w:rsidR="00951911">
        <w:t xml:space="preserve"> a lot in</w:t>
      </w:r>
      <w:r w:rsidR="00EC1393">
        <w:t xml:space="preserve"> evidence-based science groups for vaccines</w:t>
      </w:r>
      <w:r w:rsidR="00A65C7A">
        <w:t>,</w:t>
      </w:r>
      <w:r w:rsidR="00EC1393">
        <w:t xml:space="preserve"> as an example.</w:t>
      </w:r>
      <w:r w:rsidR="00BD550A">
        <w:t xml:space="preserve"> </w:t>
      </w:r>
      <w:proofErr w:type="spellStart"/>
      <w:r w:rsidR="003B567B">
        <w:t>Birk</w:t>
      </w:r>
      <w:r w:rsidR="009D2554">
        <w:t>inshaw</w:t>
      </w:r>
      <w:proofErr w:type="spellEnd"/>
      <w:r w:rsidR="009D2554">
        <w:t xml:space="preserve"> (2014) also discusses how </w:t>
      </w:r>
      <w:r w:rsidR="009A75D8">
        <w:t>decision-</w:t>
      </w:r>
      <w:r w:rsidR="009D2554">
        <w:t xml:space="preserve">making is stalled when analysts </w:t>
      </w:r>
      <w:proofErr w:type="gramStart"/>
      <w:r w:rsidR="009A75D8">
        <w:t>have to</w:t>
      </w:r>
      <w:proofErr w:type="gramEnd"/>
      <w:r w:rsidR="009A75D8">
        <w:t xml:space="preserve"> analyze data before making significant decisions in their </w:t>
      </w:r>
      <w:r w:rsidR="009A75D8">
        <w:lastRenderedPageBreak/>
        <w:t xml:space="preserve">work. </w:t>
      </w:r>
      <w:r w:rsidR="00DD6434">
        <w:t>In addition, a</w:t>
      </w:r>
      <w:r w:rsidR="00BD550A">
        <w:t>ccording to Bryan</w:t>
      </w:r>
      <w:r w:rsidR="00D779F3">
        <w:t xml:space="preserve"> (2019), having access to gener</w:t>
      </w:r>
      <w:r w:rsidR="00A65C7A">
        <w:t>al</w:t>
      </w:r>
      <w:r w:rsidR="00D779F3">
        <w:t xml:space="preserve"> medical information </w:t>
      </w:r>
      <w:r w:rsidR="00101B07">
        <w:t xml:space="preserve">to the </w:t>
      </w:r>
      <w:proofErr w:type="gramStart"/>
      <w:r w:rsidR="00101B07">
        <w:t>general public</w:t>
      </w:r>
      <w:proofErr w:type="gramEnd"/>
      <w:r w:rsidR="00101B07">
        <w:t xml:space="preserve"> can undermine the delivery of quality medical care when patients refer to </w:t>
      </w:r>
      <w:r w:rsidR="00A65C7A">
        <w:t>"</w:t>
      </w:r>
      <w:r w:rsidR="00101B07">
        <w:t>Dr. Google</w:t>
      </w:r>
      <w:r w:rsidR="00A65C7A">
        <w:t>"</w:t>
      </w:r>
      <w:r w:rsidR="00101B07">
        <w:t xml:space="preserve"> to self-diagnose</w:t>
      </w:r>
      <w:r w:rsidR="00A65C7A">
        <w:t>,</w:t>
      </w:r>
      <w:r w:rsidR="00101B07">
        <w:t xml:space="preserve"> which can lead to </w:t>
      </w:r>
      <w:r w:rsidR="00A65C7A">
        <w:t>consequences of health in some cases.</w:t>
      </w:r>
      <w:r w:rsidR="00CC3E80">
        <w:t xml:space="preserve"> Similar arguments can be </w:t>
      </w:r>
      <w:r w:rsidR="00AE601E">
        <w:t xml:space="preserve">validated in the business sector when too much or too little information can have </w:t>
      </w:r>
      <w:r w:rsidR="00F414F8">
        <w:t>effect</w:t>
      </w:r>
      <w:r w:rsidR="00AE601E">
        <w:t>s (</w:t>
      </w:r>
      <w:proofErr w:type="spellStart"/>
      <w:r w:rsidR="00AE601E">
        <w:t>Birk</w:t>
      </w:r>
      <w:r w:rsidR="00F414F8">
        <w:t>inshaw</w:t>
      </w:r>
      <w:proofErr w:type="spellEnd"/>
      <w:r w:rsidR="00F414F8">
        <w:t>, 2014).</w:t>
      </w:r>
    </w:p>
    <w:p w14:paraId="046F8FB7" w14:textId="0DF9FBE8" w:rsidR="009F7A8F" w:rsidRPr="009F7A8F" w:rsidRDefault="009F7A8F" w:rsidP="009F7A8F">
      <w:pPr>
        <w:jc w:val="center"/>
        <w:rPr>
          <w:b/>
          <w:bCs/>
        </w:rPr>
      </w:pPr>
      <w:r w:rsidRPr="009F7A8F">
        <w:rPr>
          <w:b/>
          <w:bCs/>
        </w:rPr>
        <w:t xml:space="preserve">Boundaries of Understanding </w:t>
      </w:r>
      <w:proofErr w:type="gramStart"/>
      <w:r w:rsidRPr="009F7A8F">
        <w:rPr>
          <w:b/>
          <w:bCs/>
        </w:rPr>
        <w:t>In</w:t>
      </w:r>
      <w:proofErr w:type="gramEnd"/>
      <w:r w:rsidRPr="009F7A8F">
        <w:rPr>
          <w:b/>
          <w:bCs/>
        </w:rPr>
        <w:t xml:space="preserve"> The Information Age</w:t>
      </w:r>
    </w:p>
    <w:p w14:paraId="5BA6FD67" w14:textId="04A4639A" w:rsidR="00F414F8" w:rsidRDefault="00FB05FC" w:rsidP="00F72D40">
      <w:pPr>
        <w:ind w:firstLine="720"/>
      </w:pPr>
      <w:r>
        <w:t xml:space="preserve">Establishing boundaries </w:t>
      </w:r>
      <w:r w:rsidR="007D49DC">
        <w:t xml:space="preserve">and the responsibility of </w:t>
      </w:r>
      <w:r w:rsidR="00F72D40">
        <w:t>ensuring</w:t>
      </w:r>
      <w:r w:rsidR="004E5942">
        <w:t xml:space="preserve"> accurate</w:t>
      </w:r>
      <w:r w:rsidR="00F72D40">
        <w:t xml:space="preserve"> information that people have in the palm of their hands</w:t>
      </w:r>
      <w:r w:rsidR="00BB3D26">
        <w:t xml:space="preserve"> falls on </w:t>
      </w:r>
      <w:r w:rsidR="00DE5AA0">
        <w:t>the author and</w:t>
      </w:r>
      <w:r w:rsidR="00BB3D26">
        <w:t xml:space="preserve"> the reader. </w:t>
      </w:r>
      <w:r w:rsidR="00A03D91">
        <w:t>Unfortunately, t</w:t>
      </w:r>
      <w:r w:rsidR="00BB3D26">
        <w:t>he bombardment of information</w:t>
      </w:r>
      <w:r w:rsidR="00DE5AA0">
        <w:t xml:space="preserve"> like Wikipedia</w:t>
      </w:r>
      <w:r w:rsidR="00241987">
        <w:t xml:space="preserve"> can lead the reader or learner into a s</w:t>
      </w:r>
      <w:r w:rsidR="00A03D91">
        <w:t>ituation</w:t>
      </w:r>
      <w:r w:rsidR="00241987">
        <w:t xml:space="preserve"> of </w:t>
      </w:r>
      <w:r w:rsidR="00DE5AA0">
        <w:t xml:space="preserve">migrating away from the truth. </w:t>
      </w:r>
      <w:r w:rsidR="001D1860">
        <w:t>In addition, e</w:t>
      </w:r>
      <w:r w:rsidR="00A03D91">
        <w:t xml:space="preserve">nsuring the reader </w:t>
      </w:r>
      <w:r w:rsidR="00B87046">
        <w:t xml:space="preserve">uses critical thinking skills to decipher </w:t>
      </w:r>
      <w:r w:rsidR="009816D6">
        <w:t>legitimate research versus</w:t>
      </w:r>
      <w:r w:rsidR="00C55890">
        <w:t xml:space="preserve"> illegit</w:t>
      </w:r>
      <w:r w:rsidR="00114FB0">
        <w:t>i</w:t>
      </w:r>
      <w:r w:rsidR="00C55890">
        <w:t>mate sources</w:t>
      </w:r>
      <w:r w:rsidR="009816D6">
        <w:t xml:space="preserve"> </w:t>
      </w:r>
      <w:r w:rsidR="00114FB0">
        <w:t xml:space="preserve">can be </w:t>
      </w:r>
      <w:r w:rsidR="001D1860">
        <w:t>a gray area</w:t>
      </w:r>
      <w:r w:rsidR="00114FB0">
        <w:t xml:space="preserve"> when instructors are not present to guide the learner to reflect on those differences. </w:t>
      </w:r>
    </w:p>
    <w:p w14:paraId="318DC444" w14:textId="26D350CD" w:rsidR="001D1860" w:rsidRDefault="000F6F9B" w:rsidP="00F72D40">
      <w:pPr>
        <w:ind w:firstLine="720"/>
      </w:pPr>
      <w:r>
        <w:t xml:space="preserve">With technologies improving and evolving into </w:t>
      </w:r>
      <w:r w:rsidR="004746F1">
        <w:t>their</w:t>
      </w:r>
      <w:r>
        <w:t xml:space="preserve"> entities, </w:t>
      </w:r>
      <w:r w:rsidR="004746F1">
        <w:t xml:space="preserve">the learner would find themselves </w:t>
      </w:r>
      <w:r w:rsidR="00F33C3B">
        <w:t>questioning whether technologies would remove the human footprint of receiving</w:t>
      </w:r>
      <w:r w:rsidR="00DF5675">
        <w:t>,</w:t>
      </w:r>
      <w:r w:rsidR="00F33C3B">
        <w:t xml:space="preserve"> </w:t>
      </w:r>
      <w:r w:rsidR="00DF5675">
        <w:t>providing, and storing</w:t>
      </w:r>
      <w:r w:rsidR="00F33C3B">
        <w:t xml:space="preserve"> knowledge</w:t>
      </w:r>
      <w:r w:rsidR="00DF5675">
        <w:t>.</w:t>
      </w:r>
      <w:r w:rsidR="00741C0C">
        <w:t xml:space="preserve"> Predicting where this may lead would look like paperless libraries, </w:t>
      </w:r>
      <w:r w:rsidR="00A1539D">
        <w:t xml:space="preserve">digitized records, expanded search engines, and social media evolving the way we read and transmit information. </w:t>
      </w:r>
      <w:r w:rsidR="007B4EBB">
        <w:t xml:space="preserve">With the evolution of these technologies, </w:t>
      </w:r>
      <w:r w:rsidR="00A350DD">
        <w:t xml:space="preserve">will there be boundaries established before </w:t>
      </w:r>
      <w:r w:rsidR="00E507D6">
        <w:t xml:space="preserve">they become </w:t>
      </w:r>
      <w:r w:rsidR="006A3D40">
        <w:t xml:space="preserve">too much for humans to handle? Only time will tell. </w:t>
      </w:r>
    </w:p>
    <w:p w14:paraId="2853F5AE" w14:textId="77777777" w:rsidR="00114FB0" w:rsidRDefault="00114FB0" w:rsidP="00F72D40">
      <w:pPr>
        <w:ind w:firstLine="720"/>
      </w:pPr>
    </w:p>
    <w:p w14:paraId="6A9DFD18" w14:textId="77777777" w:rsidR="009A75D8" w:rsidRPr="009A75D8" w:rsidRDefault="009A75D8" w:rsidP="009A75D8">
      <w:pPr>
        <w:jc w:val="center"/>
        <w:rPr>
          <w:b/>
          <w:bCs/>
        </w:rPr>
      </w:pPr>
    </w:p>
    <w:p w14:paraId="30626236" w14:textId="4C34ADAD" w:rsidR="00C472FE" w:rsidRPr="00C472FE" w:rsidRDefault="00EC1393" w:rsidP="00C472FE">
      <w:r>
        <w:t xml:space="preserve"> </w:t>
      </w:r>
      <w:r w:rsidR="00951911">
        <w:t xml:space="preserve"> </w:t>
      </w:r>
      <w:r w:rsidR="00341B14">
        <w:t xml:space="preserve"> </w:t>
      </w:r>
    </w:p>
    <w:p w14:paraId="203F7045" w14:textId="1FB65452" w:rsidR="00F63A39" w:rsidRPr="00F63A39" w:rsidRDefault="00980600" w:rsidP="00F63A39">
      <w:r>
        <w:t xml:space="preserve"> </w:t>
      </w:r>
      <w:r w:rsidR="00B87F3B">
        <w:t xml:space="preserve"> </w:t>
      </w:r>
    </w:p>
    <w:p w14:paraId="3C9FA3A5" w14:textId="7DBB295D" w:rsidR="005F3CDD" w:rsidRPr="005F3CDD" w:rsidRDefault="005F3CDD" w:rsidP="005E1056">
      <w:pPr>
        <w:rPr>
          <w:rFonts w:eastAsiaTheme="majorEastAsia"/>
          <w:szCs w:val="28"/>
        </w:rPr>
      </w:pPr>
    </w:p>
    <w:p w14:paraId="5355C8AE" w14:textId="77777777" w:rsidR="00EF61EA" w:rsidRPr="00651B5D" w:rsidRDefault="00EF61EA" w:rsidP="008A4400">
      <w:pPr>
        <w:pStyle w:val="Heading1"/>
        <w:rPr>
          <w:rFonts w:cs="Times New Roman"/>
          <w:color w:val="auto"/>
        </w:rPr>
      </w:pPr>
      <w:r w:rsidRPr="00651B5D">
        <w:rPr>
          <w:rFonts w:cs="Times New Roman"/>
          <w:color w:val="auto"/>
        </w:rPr>
        <w:lastRenderedPageBreak/>
        <w:t>References</w:t>
      </w:r>
      <w:bookmarkEnd w:id="1"/>
      <w:bookmarkEnd w:id="2"/>
      <w:bookmarkEnd w:id="3"/>
    </w:p>
    <w:p w14:paraId="1D00AFF4" w14:textId="7AFC1897" w:rsidR="0048176F" w:rsidRDefault="00AE1C79" w:rsidP="00F31F38">
      <w:pPr>
        <w:ind w:left="720" w:hanging="720"/>
        <w:rPr>
          <w:rFonts w:cs="Times New Roman"/>
          <w:szCs w:val="24"/>
        </w:rPr>
      </w:pPr>
      <w:proofErr w:type="spellStart"/>
      <w:r w:rsidRPr="00AE1C79">
        <w:rPr>
          <w:rFonts w:cs="Times New Roman"/>
          <w:szCs w:val="24"/>
        </w:rPr>
        <w:t>Birkinshaw</w:t>
      </w:r>
      <w:proofErr w:type="spellEnd"/>
      <w:r w:rsidRPr="00AE1C79">
        <w:rPr>
          <w:rFonts w:cs="Times New Roman"/>
          <w:szCs w:val="24"/>
        </w:rPr>
        <w:t xml:space="preserve">, J. (2014).  Beyond the information age. </w:t>
      </w:r>
      <w:r w:rsidR="00C74063">
        <w:rPr>
          <w:rFonts w:cs="Times New Roman"/>
          <w:i/>
          <w:iCs/>
          <w:szCs w:val="24"/>
        </w:rPr>
        <w:t xml:space="preserve">Wired, </w:t>
      </w:r>
      <w:hyperlink r:id="rId12" w:history="1">
        <w:r w:rsidR="00BE40C7" w:rsidRPr="002E0811">
          <w:rPr>
            <w:rStyle w:val="Hyperlink"/>
            <w:rFonts w:cs="Times New Roman"/>
            <w:szCs w:val="24"/>
          </w:rPr>
          <w:t>https://www.wired.com/i</w:t>
        </w:r>
        <w:r w:rsidR="00BE40C7" w:rsidRPr="002E0811">
          <w:rPr>
            <w:rStyle w:val="Hyperlink"/>
            <w:rFonts w:cs="Times New Roman"/>
            <w:szCs w:val="24"/>
          </w:rPr>
          <w:t>n</w:t>
        </w:r>
        <w:r w:rsidR="00BE40C7" w:rsidRPr="002E0811">
          <w:rPr>
            <w:rStyle w:val="Hyperlink"/>
            <w:rFonts w:cs="Times New Roman"/>
            <w:szCs w:val="24"/>
          </w:rPr>
          <w:t>sights/2014/06/beyond-information-age/</w:t>
        </w:r>
      </w:hyperlink>
    </w:p>
    <w:p w14:paraId="21AA1D2E" w14:textId="2DE0BF86" w:rsidR="00BE40C7" w:rsidRDefault="00BE40C7" w:rsidP="00F31F38">
      <w:pPr>
        <w:ind w:left="720" w:hanging="720"/>
        <w:rPr>
          <w:rFonts w:cs="Times New Roman"/>
          <w:szCs w:val="24"/>
        </w:rPr>
      </w:pPr>
      <w:r w:rsidRPr="00BE40C7">
        <w:rPr>
          <w:rFonts w:cs="Times New Roman"/>
          <w:szCs w:val="24"/>
        </w:rPr>
        <w:t xml:space="preserve">Bryan, Jennifer M., MD MSPH. (2019). Public trust in the information age. </w:t>
      </w:r>
      <w:r w:rsidRPr="00E30F34">
        <w:rPr>
          <w:rFonts w:cs="Times New Roman"/>
          <w:i/>
          <w:iCs/>
          <w:szCs w:val="24"/>
        </w:rPr>
        <w:t>Canadian Medical Association Journal (CMAJ)</w:t>
      </w:r>
      <w:r w:rsidRPr="00BE40C7">
        <w:rPr>
          <w:rFonts w:cs="Times New Roman"/>
          <w:szCs w:val="24"/>
        </w:rPr>
        <w:t xml:space="preserve">, 191(32), E899-E899. </w:t>
      </w:r>
      <w:hyperlink r:id="rId13" w:history="1">
        <w:r w:rsidR="002132A7" w:rsidRPr="002E0811">
          <w:rPr>
            <w:rStyle w:val="Hyperlink"/>
            <w:rFonts w:cs="Times New Roman"/>
            <w:szCs w:val="24"/>
          </w:rPr>
          <w:t>https://doi.org/10.1503/cmaj.72514</w:t>
        </w:r>
      </w:hyperlink>
    </w:p>
    <w:p w14:paraId="271EB8DC" w14:textId="2D99DE04" w:rsidR="00A84DCD" w:rsidRDefault="00A84DCD" w:rsidP="00A84DCD">
      <w:pPr>
        <w:ind w:left="720" w:hanging="720"/>
        <w:rPr>
          <w:rFonts w:cs="Times New Roman"/>
          <w:szCs w:val="24"/>
        </w:rPr>
      </w:pPr>
      <w:proofErr w:type="spellStart"/>
      <w:r w:rsidRPr="009D62AA">
        <w:rPr>
          <w:rFonts w:cs="Times New Roman"/>
          <w:szCs w:val="24"/>
        </w:rPr>
        <w:t>Carr-Chellman</w:t>
      </w:r>
      <w:proofErr w:type="spellEnd"/>
      <w:r w:rsidRPr="009D62AA">
        <w:rPr>
          <w:rFonts w:cs="Times New Roman"/>
          <w:szCs w:val="24"/>
        </w:rPr>
        <w:t xml:space="preserve">, A. A., Rowland, G. (2017). </w:t>
      </w:r>
      <w:r w:rsidRPr="007A00BE">
        <w:rPr>
          <w:rFonts w:cs="Times New Roman"/>
          <w:szCs w:val="24"/>
        </w:rPr>
        <w:t>Issues in technology, learning, and instructional design: Classic and contemporary dialogues</w:t>
      </w:r>
      <w:r w:rsidRPr="009D62AA">
        <w:rPr>
          <w:rFonts w:cs="Times New Roman"/>
          <w:szCs w:val="24"/>
        </w:rPr>
        <w:t>. New York, NY: Routledge Publishing. ISBN: 9781317484295.</w:t>
      </w:r>
    </w:p>
    <w:p w14:paraId="0147776B" w14:textId="0BD5D727" w:rsidR="002132A7" w:rsidRDefault="002132A7" w:rsidP="00F31F38">
      <w:pPr>
        <w:ind w:left="720" w:hanging="720"/>
        <w:rPr>
          <w:rFonts w:cs="Times New Roman"/>
          <w:szCs w:val="24"/>
        </w:rPr>
      </w:pPr>
      <w:r w:rsidRPr="002132A7">
        <w:rPr>
          <w:rFonts w:cs="Times New Roman"/>
          <w:szCs w:val="24"/>
        </w:rPr>
        <w:t xml:space="preserve">Computer Hope. (2021).  When was the first computer </w:t>
      </w:r>
      <w:proofErr w:type="gramStart"/>
      <w:r w:rsidRPr="002132A7">
        <w:rPr>
          <w:rFonts w:cs="Times New Roman"/>
          <w:szCs w:val="24"/>
        </w:rPr>
        <w:t>invented?.</w:t>
      </w:r>
      <w:proofErr w:type="gramEnd"/>
      <w:r w:rsidRPr="002132A7">
        <w:rPr>
          <w:rFonts w:cs="Times New Roman"/>
          <w:szCs w:val="24"/>
        </w:rPr>
        <w:t xml:space="preserve"> </w:t>
      </w:r>
      <w:hyperlink r:id="rId14" w:history="1">
        <w:r w:rsidR="00776681" w:rsidRPr="002E0811">
          <w:rPr>
            <w:rStyle w:val="Hyperlink"/>
            <w:rFonts w:cs="Times New Roman"/>
            <w:szCs w:val="24"/>
          </w:rPr>
          <w:t>https://www.computerhope.com/issues/ch000984.htm</w:t>
        </w:r>
      </w:hyperlink>
    </w:p>
    <w:p w14:paraId="0E3E2D84" w14:textId="0F758DCC" w:rsidR="00776681" w:rsidRDefault="00854298" w:rsidP="00F31F38">
      <w:pPr>
        <w:ind w:left="720" w:hanging="720"/>
        <w:rPr>
          <w:rFonts w:cs="Times New Roman"/>
          <w:szCs w:val="24"/>
        </w:rPr>
      </w:pPr>
      <w:r w:rsidRPr="0041771C">
        <w:rPr>
          <w:rFonts w:cs="Times New Roman"/>
          <w:szCs w:val="24"/>
        </w:rPr>
        <w:t xml:space="preserve">Ornstein, A., Levine, D., Gutek, G., &amp; </w:t>
      </w:r>
      <w:proofErr w:type="spellStart"/>
      <w:r w:rsidRPr="0041771C">
        <w:rPr>
          <w:rFonts w:cs="Times New Roman"/>
          <w:szCs w:val="24"/>
        </w:rPr>
        <w:t>Vocke</w:t>
      </w:r>
      <w:proofErr w:type="spellEnd"/>
      <w:r w:rsidRPr="0041771C">
        <w:rPr>
          <w:rFonts w:cs="Times New Roman"/>
          <w:szCs w:val="24"/>
        </w:rPr>
        <w:t xml:space="preserve">, D. (2017). </w:t>
      </w:r>
      <w:r w:rsidRPr="00103649">
        <w:rPr>
          <w:rFonts w:cs="Times New Roman"/>
          <w:i/>
          <w:iCs/>
          <w:szCs w:val="24"/>
        </w:rPr>
        <w:t>Foundations of education</w:t>
      </w:r>
      <w:r w:rsidRPr="0041771C">
        <w:rPr>
          <w:rFonts w:cs="Times New Roman"/>
          <w:szCs w:val="24"/>
        </w:rPr>
        <w:t xml:space="preserve"> (13th ed.)</w:t>
      </w:r>
    </w:p>
    <w:p w14:paraId="2BCD7B71" w14:textId="149D71B6" w:rsidR="00EB2F9D" w:rsidRPr="00651B5D" w:rsidRDefault="00EB2F9D" w:rsidP="00F31F38">
      <w:pPr>
        <w:ind w:left="720" w:hanging="720"/>
        <w:rPr>
          <w:rFonts w:cs="Times New Roman"/>
          <w:szCs w:val="24"/>
        </w:rPr>
      </w:pPr>
      <w:r w:rsidRPr="00EB2F9D">
        <w:rPr>
          <w:rFonts w:cs="Times New Roman"/>
          <w:szCs w:val="24"/>
        </w:rPr>
        <w:t xml:space="preserve">Simonson, M., </w:t>
      </w:r>
      <w:proofErr w:type="spellStart"/>
      <w:r w:rsidRPr="00EB2F9D">
        <w:rPr>
          <w:rFonts w:cs="Times New Roman"/>
          <w:szCs w:val="24"/>
        </w:rPr>
        <w:t>Smaldino</w:t>
      </w:r>
      <w:proofErr w:type="spellEnd"/>
      <w:r w:rsidRPr="00EB2F9D">
        <w:rPr>
          <w:rFonts w:cs="Times New Roman"/>
          <w:szCs w:val="24"/>
        </w:rPr>
        <w:t xml:space="preserve">, S., &amp; </w:t>
      </w:r>
      <w:proofErr w:type="spellStart"/>
      <w:r w:rsidRPr="00EB2F9D">
        <w:rPr>
          <w:rFonts w:cs="Times New Roman"/>
          <w:szCs w:val="24"/>
        </w:rPr>
        <w:t>Zvacek</w:t>
      </w:r>
      <w:proofErr w:type="spellEnd"/>
      <w:r w:rsidRPr="00EB2F9D">
        <w:rPr>
          <w:rFonts w:cs="Times New Roman"/>
          <w:szCs w:val="24"/>
        </w:rPr>
        <w:t>, S. M. (Eds.). (2014). </w:t>
      </w:r>
      <w:r w:rsidRPr="00EB2F9D">
        <w:rPr>
          <w:rFonts w:cs="Times New Roman"/>
          <w:i/>
          <w:iCs/>
          <w:szCs w:val="24"/>
        </w:rPr>
        <w:t>Teaching and learning at a distance: Foundations of distance education, 6th edition</w:t>
      </w:r>
      <w:r w:rsidRPr="00EB2F9D">
        <w:rPr>
          <w:rFonts w:cs="Times New Roman"/>
          <w:szCs w:val="24"/>
        </w:rPr>
        <w:t xml:space="preserve">. ProQuest </w:t>
      </w:r>
      <w:proofErr w:type="spellStart"/>
      <w:r w:rsidRPr="00EB2F9D">
        <w:rPr>
          <w:rFonts w:cs="Times New Roman"/>
          <w:szCs w:val="24"/>
        </w:rPr>
        <w:t>Ebook</w:t>
      </w:r>
      <w:proofErr w:type="spellEnd"/>
      <w:r w:rsidRPr="00EB2F9D">
        <w:rPr>
          <w:rFonts w:cs="Times New Roman"/>
          <w:szCs w:val="24"/>
        </w:rPr>
        <w:t xml:space="preserve"> Central </w:t>
      </w:r>
      <w:hyperlink r:id="rId15" w:tgtFrame="_blank" w:history="1">
        <w:r w:rsidRPr="00EB2F9D">
          <w:rPr>
            <w:rStyle w:val="Hyperlink"/>
            <w:rFonts w:cs="Times New Roman"/>
            <w:szCs w:val="24"/>
          </w:rPr>
          <w:t>https://ebookcentral-proquest-com.ezproxy.liberty.edu</w:t>
        </w:r>
      </w:hyperlink>
    </w:p>
    <w:sectPr w:rsidR="00EB2F9D" w:rsidRPr="0065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9519A" w14:textId="77777777" w:rsidR="0022418A" w:rsidRDefault="0022418A" w:rsidP="00E04474">
      <w:pPr>
        <w:spacing w:line="240" w:lineRule="auto"/>
      </w:pPr>
      <w:r>
        <w:separator/>
      </w:r>
    </w:p>
  </w:endnote>
  <w:endnote w:type="continuationSeparator" w:id="0">
    <w:p w14:paraId="2403BDA6" w14:textId="77777777" w:rsidR="0022418A" w:rsidRDefault="0022418A" w:rsidP="00E04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E184" w14:textId="77777777" w:rsidR="00C12D39" w:rsidRDefault="00C12D39">
    <w:pPr>
      <w:pStyle w:val="Footer"/>
    </w:pPr>
  </w:p>
  <w:p w14:paraId="4AE770C6" w14:textId="77777777" w:rsidR="00C12D39" w:rsidRDefault="00C12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4847B" w14:textId="77777777" w:rsidR="00C12D39" w:rsidRDefault="00C12D39" w:rsidP="003C1FD2">
    <w:pPr>
      <w:pStyle w:val="Footer"/>
    </w:pPr>
  </w:p>
  <w:p w14:paraId="605B5F23" w14:textId="77777777" w:rsidR="00C12D39" w:rsidRDefault="00C12D39">
    <w:pPr>
      <w:pStyle w:val="Footer"/>
    </w:pPr>
  </w:p>
  <w:p w14:paraId="2C5DB6AE" w14:textId="77777777" w:rsidR="00C12D39" w:rsidRDefault="00C12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AD6F8" w14:textId="77777777" w:rsidR="0022418A" w:rsidRDefault="0022418A" w:rsidP="00E04474">
      <w:pPr>
        <w:spacing w:line="240" w:lineRule="auto"/>
      </w:pPr>
      <w:r>
        <w:separator/>
      </w:r>
    </w:p>
  </w:footnote>
  <w:footnote w:type="continuationSeparator" w:id="0">
    <w:p w14:paraId="715DC5A5" w14:textId="77777777" w:rsidR="0022418A" w:rsidRDefault="0022418A" w:rsidP="00E044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9CE70" w14:textId="26D8D448" w:rsidR="00F31F38" w:rsidRDefault="0022418A">
    <w:pPr>
      <w:pStyle w:val="Header"/>
      <w:jc w:val="right"/>
    </w:pPr>
    <w:r>
      <w:rPr>
        <w:szCs w:val="24"/>
      </w:rPr>
      <w:t>BLOCKERS, BARRIERS, AND BOUNDARIES</w:t>
    </w:r>
    <w:r w:rsidR="00F31F38">
      <w:rPr>
        <w:szCs w:val="24"/>
      </w:rPr>
      <w:tab/>
    </w:r>
    <w:r w:rsidR="00F31F38">
      <w:rPr>
        <w:szCs w:val="24"/>
      </w:rPr>
      <w:tab/>
    </w:r>
    <w:sdt>
      <w:sdtPr>
        <w:id w:val="131005169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31F38">
          <w:fldChar w:fldCharType="begin"/>
        </w:r>
        <w:r w:rsidR="00F31F38">
          <w:instrText xml:space="preserve"> PAGE   \* MERGEFORMAT </w:instrText>
        </w:r>
        <w:r w:rsidR="00F31F38">
          <w:fldChar w:fldCharType="separate"/>
        </w:r>
        <w:r w:rsidR="008F4DC2">
          <w:rPr>
            <w:noProof/>
          </w:rPr>
          <w:t>1</w:t>
        </w:r>
        <w:r w:rsidR="00F31F38">
          <w:rPr>
            <w:noProof/>
          </w:rPr>
          <w:fldChar w:fldCharType="end"/>
        </w:r>
      </w:sdtContent>
    </w:sdt>
  </w:p>
  <w:p w14:paraId="28B17BE6" w14:textId="77777777" w:rsidR="00C12D39" w:rsidRDefault="00C12D39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21F06" w14:textId="77777777" w:rsidR="00C12D39" w:rsidRDefault="00C12D39">
    <w:pPr>
      <w:pStyle w:val="Header"/>
      <w:jc w:val="right"/>
    </w:pPr>
    <w:r>
      <w:rPr>
        <w:szCs w:val="24"/>
      </w:rPr>
      <w:fldChar w:fldCharType="begin"/>
    </w:r>
    <w:r>
      <w:rPr>
        <w:szCs w:val="24"/>
      </w:rPr>
      <w:instrText xml:space="preserve"> MACROBUTTON Noname &lt;Insert SHORTENED TITLE&gt; </w:instrText>
    </w:r>
    <w:r>
      <w:rPr>
        <w:szCs w:val="24"/>
      </w:rPr>
      <w:fldChar w:fldCharType="end"/>
    </w:r>
    <w:r>
      <w:rPr>
        <w:szCs w:val="24"/>
      </w:rPr>
      <w:tab/>
    </w:r>
    <w:r>
      <w:rPr>
        <w:szCs w:val="24"/>
      </w:rPr>
      <w:tab/>
    </w:r>
    <w:sdt>
      <w:sdtPr>
        <w:id w:val="-19425949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B9CDE3B" w14:textId="77777777" w:rsidR="00C12D39" w:rsidRDefault="00C12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BE28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FC17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8E8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64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5BE6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9465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FEAC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2C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E4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0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D32CC"/>
    <w:multiLevelType w:val="hybridMultilevel"/>
    <w:tmpl w:val="E79A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B2732"/>
    <w:multiLevelType w:val="hybridMultilevel"/>
    <w:tmpl w:val="C26E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76D45"/>
    <w:multiLevelType w:val="hybridMultilevel"/>
    <w:tmpl w:val="234E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0502A"/>
    <w:multiLevelType w:val="hybridMultilevel"/>
    <w:tmpl w:val="5132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81CD7"/>
    <w:multiLevelType w:val="hybridMultilevel"/>
    <w:tmpl w:val="2828E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916A4C"/>
    <w:multiLevelType w:val="hybridMultilevel"/>
    <w:tmpl w:val="4B78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8674D"/>
    <w:multiLevelType w:val="hybridMultilevel"/>
    <w:tmpl w:val="6AF4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A7473"/>
    <w:multiLevelType w:val="hybridMultilevel"/>
    <w:tmpl w:val="54F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F5054"/>
    <w:multiLevelType w:val="hybridMultilevel"/>
    <w:tmpl w:val="F42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D3085"/>
    <w:multiLevelType w:val="multilevel"/>
    <w:tmpl w:val="3D38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024F1B"/>
    <w:multiLevelType w:val="hybridMultilevel"/>
    <w:tmpl w:val="2688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F7AE8"/>
    <w:multiLevelType w:val="hybridMultilevel"/>
    <w:tmpl w:val="BDE8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A606D"/>
    <w:multiLevelType w:val="hybridMultilevel"/>
    <w:tmpl w:val="3698F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17666E"/>
    <w:multiLevelType w:val="hybridMultilevel"/>
    <w:tmpl w:val="B60E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4"/>
  </w:num>
  <w:num w:numId="14">
    <w:abstractNumId w:val="20"/>
  </w:num>
  <w:num w:numId="15">
    <w:abstractNumId w:val="11"/>
  </w:num>
  <w:num w:numId="16">
    <w:abstractNumId w:val="12"/>
  </w:num>
  <w:num w:numId="17">
    <w:abstractNumId w:val="23"/>
  </w:num>
  <w:num w:numId="18">
    <w:abstractNumId w:val="13"/>
  </w:num>
  <w:num w:numId="19">
    <w:abstractNumId w:val="21"/>
  </w:num>
  <w:num w:numId="20">
    <w:abstractNumId w:val="15"/>
  </w:num>
  <w:num w:numId="21">
    <w:abstractNumId w:val="10"/>
  </w:num>
  <w:num w:numId="22">
    <w:abstractNumId w:val="17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yMjEzMDUwMDMyszBT0lEKTi0uzszPAykwqgUAKZRLqiwAAAA="/>
  </w:docVars>
  <w:rsids>
    <w:rsidRoot w:val="0022418A"/>
    <w:rsid w:val="0001644B"/>
    <w:rsid w:val="00021811"/>
    <w:rsid w:val="00023567"/>
    <w:rsid w:val="00023E3A"/>
    <w:rsid w:val="00023E42"/>
    <w:rsid w:val="00027DAE"/>
    <w:rsid w:val="00032555"/>
    <w:rsid w:val="00033212"/>
    <w:rsid w:val="000343F3"/>
    <w:rsid w:val="00037C3F"/>
    <w:rsid w:val="00044A53"/>
    <w:rsid w:val="00044E21"/>
    <w:rsid w:val="00055B6A"/>
    <w:rsid w:val="00064A26"/>
    <w:rsid w:val="00073B2D"/>
    <w:rsid w:val="00082B55"/>
    <w:rsid w:val="0008698D"/>
    <w:rsid w:val="00090421"/>
    <w:rsid w:val="000A6112"/>
    <w:rsid w:val="000B04FC"/>
    <w:rsid w:val="000D1F02"/>
    <w:rsid w:val="000E18E3"/>
    <w:rsid w:val="000F54A3"/>
    <w:rsid w:val="000F6F9B"/>
    <w:rsid w:val="00101B07"/>
    <w:rsid w:val="0010378B"/>
    <w:rsid w:val="001104C0"/>
    <w:rsid w:val="00114FB0"/>
    <w:rsid w:val="001220A9"/>
    <w:rsid w:val="00125D38"/>
    <w:rsid w:val="00140C73"/>
    <w:rsid w:val="001412C7"/>
    <w:rsid w:val="00152B8B"/>
    <w:rsid w:val="001532A0"/>
    <w:rsid w:val="0015641F"/>
    <w:rsid w:val="0016274C"/>
    <w:rsid w:val="001837D9"/>
    <w:rsid w:val="001879B7"/>
    <w:rsid w:val="00187F8C"/>
    <w:rsid w:val="001902CC"/>
    <w:rsid w:val="00194BEE"/>
    <w:rsid w:val="001A1025"/>
    <w:rsid w:val="001B17D4"/>
    <w:rsid w:val="001B2E46"/>
    <w:rsid w:val="001B3E64"/>
    <w:rsid w:val="001B4D85"/>
    <w:rsid w:val="001B688F"/>
    <w:rsid w:val="001D1860"/>
    <w:rsid w:val="001E1F96"/>
    <w:rsid w:val="001E7402"/>
    <w:rsid w:val="001F5D7E"/>
    <w:rsid w:val="001F5E61"/>
    <w:rsid w:val="001F5F3C"/>
    <w:rsid w:val="002001C8"/>
    <w:rsid w:val="002064D0"/>
    <w:rsid w:val="002132A7"/>
    <w:rsid w:val="0022381A"/>
    <w:rsid w:val="0022418A"/>
    <w:rsid w:val="002261BC"/>
    <w:rsid w:val="00227EF9"/>
    <w:rsid w:val="00241987"/>
    <w:rsid w:val="00247E24"/>
    <w:rsid w:val="0025509E"/>
    <w:rsid w:val="00263038"/>
    <w:rsid w:val="00263B75"/>
    <w:rsid w:val="002657DD"/>
    <w:rsid w:val="00265D1C"/>
    <w:rsid w:val="00274089"/>
    <w:rsid w:val="00276CD1"/>
    <w:rsid w:val="00280EA0"/>
    <w:rsid w:val="00281450"/>
    <w:rsid w:val="00285EBC"/>
    <w:rsid w:val="0029067A"/>
    <w:rsid w:val="002906E6"/>
    <w:rsid w:val="00295590"/>
    <w:rsid w:val="00295ADE"/>
    <w:rsid w:val="0029690B"/>
    <w:rsid w:val="002A22A6"/>
    <w:rsid w:val="002A2766"/>
    <w:rsid w:val="002A4423"/>
    <w:rsid w:val="002A6696"/>
    <w:rsid w:val="002B146D"/>
    <w:rsid w:val="002B1D80"/>
    <w:rsid w:val="002B6302"/>
    <w:rsid w:val="002B6478"/>
    <w:rsid w:val="002C3762"/>
    <w:rsid w:val="002C6F23"/>
    <w:rsid w:val="002D25F3"/>
    <w:rsid w:val="002E12F9"/>
    <w:rsid w:val="002E2AF6"/>
    <w:rsid w:val="002E5DB1"/>
    <w:rsid w:val="002F71A8"/>
    <w:rsid w:val="00317A0F"/>
    <w:rsid w:val="00317E9C"/>
    <w:rsid w:val="00330C18"/>
    <w:rsid w:val="00333B28"/>
    <w:rsid w:val="0033525D"/>
    <w:rsid w:val="00341B14"/>
    <w:rsid w:val="00341B82"/>
    <w:rsid w:val="00351262"/>
    <w:rsid w:val="00353D7A"/>
    <w:rsid w:val="003555D6"/>
    <w:rsid w:val="00362F1B"/>
    <w:rsid w:val="00382C6C"/>
    <w:rsid w:val="00384130"/>
    <w:rsid w:val="003856B4"/>
    <w:rsid w:val="003A58AB"/>
    <w:rsid w:val="003B567B"/>
    <w:rsid w:val="003B6D3D"/>
    <w:rsid w:val="003C1E63"/>
    <w:rsid w:val="003C1FD2"/>
    <w:rsid w:val="003E162C"/>
    <w:rsid w:val="003E7A7E"/>
    <w:rsid w:val="003E7E27"/>
    <w:rsid w:val="003F2BB2"/>
    <w:rsid w:val="004124DE"/>
    <w:rsid w:val="00413796"/>
    <w:rsid w:val="0042245A"/>
    <w:rsid w:val="00423C35"/>
    <w:rsid w:val="004242DA"/>
    <w:rsid w:val="00425140"/>
    <w:rsid w:val="0042562A"/>
    <w:rsid w:val="004344C6"/>
    <w:rsid w:val="0044467C"/>
    <w:rsid w:val="00447159"/>
    <w:rsid w:val="00454790"/>
    <w:rsid w:val="00454BE8"/>
    <w:rsid w:val="004746F1"/>
    <w:rsid w:val="0048176F"/>
    <w:rsid w:val="00486B5B"/>
    <w:rsid w:val="00490FB5"/>
    <w:rsid w:val="00491330"/>
    <w:rsid w:val="004930DA"/>
    <w:rsid w:val="004B3548"/>
    <w:rsid w:val="004B54E5"/>
    <w:rsid w:val="004C6360"/>
    <w:rsid w:val="004C6ED5"/>
    <w:rsid w:val="004C73EF"/>
    <w:rsid w:val="004D26CD"/>
    <w:rsid w:val="004E1AD4"/>
    <w:rsid w:val="004E1C12"/>
    <w:rsid w:val="004E5942"/>
    <w:rsid w:val="004E5B9F"/>
    <w:rsid w:val="004F51EC"/>
    <w:rsid w:val="00507420"/>
    <w:rsid w:val="00510F14"/>
    <w:rsid w:val="00531673"/>
    <w:rsid w:val="00531D70"/>
    <w:rsid w:val="0053432F"/>
    <w:rsid w:val="00535EC9"/>
    <w:rsid w:val="00542556"/>
    <w:rsid w:val="005476BD"/>
    <w:rsid w:val="005533E9"/>
    <w:rsid w:val="0056279C"/>
    <w:rsid w:val="00566B7E"/>
    <w:rsid w:val="00573F0C"/>
    <w:rsid w:val="005A0400"/>
    <w:rsid w:val="005B4C58"/>
    <w:rsid w:val="005B6E55"/>
    <w:rsid w:val="005C00DF"/>
    <w:rsid w:val="005C7E52"/>
    <w:rsid w:val="005D3821"/>
    <w:rsid w:val="005E1056"/>
    <w:rsid w:val="005E7373"/>
    <w:rsid w:val="005E7D66"/>
    <w:rsid w:val="005F143E"/>
    <w:rsid w:val="005F3CDD"/>
    <w:rsid w:val="00606E71"/>
    <w:rsid w:val="00644D7B"/>
    <w:rsid w:val="00651B5D"/>
    <w:rsid w:val="00661EE2"/>
    <w:rsid w:val="00675C76"/>
    <w:rsid w:val="00680D1D"/>
    <w:rsid w:val="006840DF"/>
    <w:rsid w:val="00690452"/>
    <w:rsid w:val="006971F4"/>
    <w:rsid w:val="006A3D40"/>
    <w:rsid w:val="006B4020"/>
    <w:rsid w:val="006C3849"/>
    <w:rsid w:val="006D6FD1"/>
    <w:rsid w:val="0070426D"/>
    <w:rsid w:val="007133E2"/>
    <w:rsid w:val="0071575A"/>
    <w:rsid w:val="00732CB3"/>
    <w:rsid w:val="00741C0C"/>
    <w:rsid w:val="007450AE"/>
    <w:rsid w:val="00753123"/>
    <w:rsid w:val="00756293"/>
    <w:rsid w:val="00760A63"/>
    <w:rsid w:val="00767B96"/>
    <w:rsid w:val="007760EB"/>
    <w:rsid w:val="00776681"/>
    <w:rsid w:val="00784E5C"/>
    <w:rsid w:val="007862E2"/>
    <w:rsid w:val="00797455"/>
    <w:rsid w:val="00797496"/>
    <w:rsid w:val="007B3419"/>
    <w:rsid w:val="007B4EBB"/>
    <w:rsid w:val="007B78F0"/>
    <w:rsid w:val="007C2160"/>
    <w:rsid w:val="007C3F66"/>
    <w:rsid w:val="007C51BE"/>
    <w:rsid w:val="007C6D83"/>
    <w:rsid w:val="007D06D5"/>
    <w:rsid w:val="007D49DC"/>
    <w:rsid w:val="007E2C71"/>
    <w:rsid w:val="007E4E5D"/>
    <w:rsid w:val="007E5D7F"/>
    <w:rsid w:val="007E7F0E"/>
    <w:rsid w:val="007F1483"/>
    <w:rsid w:val="007F3E07"/>
    <w:rsid w:val="00803048"/>
    <w:rsid w:val="00804372"/>
    <w:rsid w:val="00811801"/>
    <w:rsid w:val="0083066D"/>
    <w:rsid w:val="00831B0C"/>
    <w:rsid w:val="00854298"/>
    <w:rsid w:val="0085561F"/>
    <w:rsid w:val="008566FC"/>
    <w:rsid w:val="00856E59"/>
    <w:rsid w:val="00861D89"/>
    <w:rsid w:val="00866E6F"/>
    <w:rsid w:val="008714AA"/>
    <w:rsid w:val="00872DA1"/>
    <w:rsid w:val="008771C1"/>
    <w:rsid w:val="00877A80"/>
    <w:rsid w:val="00877EF8"/>
    <w:rsid w:val="008833AE"/>
    <w:rsid w:val="008A2ED5"/>
    <w:rsid w:val="008A4400"/>
    <w:rsid w:val="008B1C4D"/>
    <w:rsid w:val="008B306F"/>
    <w:rsid w:val="008B3D7A"/>
    <w:rsid w:val="008B674C"/>
    <w:rsid w:val="008D3B74"/>
    <w:rsid w:val="008D3D84"/>
    <w:rsid w:val="008D5F0F"/>
    <w:rsid w:val="008E3AC1"/>
    <w:rsid w:val="008E4A24"/>
    <w:rsid w:val="008F2710"/>
    <w:rsid w:val="008F4A14"/>
    <w:rsid w:val="008F4DC2"/>
    <w:rsid w:val="008F545F"/>
    <w:rsid w:val="0090723A"/>
    <w:rsid w:val="009333ED"/>
    <w:rsid w:val="00940D48"/>
    <w:rsid w:val="00947901"/>
    <w:rsid w:val="00951911"/>
    <w:rsid w:val="00971820"/>
    <w:rsid w:val="0097266F"/>
    <w:rsid w:val="00975699"/>
    <w:rsid w:val="00977166"/>
    <w:rsid w:val="00980600"/>
    <w:rsid w:val="009816D6"/>
    <w:rsid w:val="009901CA"/>
    <w:rsid w:val="009912AB"/>
    <w:rsid w:val="009A40F8"/>
    <w:rsid w:val="009A75D8"/>
    <w:rsid w:val="009A7ADB"/>
    <w:rsid w:val="009B1338"/>
    <w:rsid w:val="009B3ABF"/>
    <w:rsid w:val="009B43B1"/>
    <w:rsid w:val="009C12F3"/>
    <w:rsid w:val="009D2554"/>
    <w:rsid w:val="009D5498"/>
    <w:rsid w:val="009E5D16"/>
    <w:rsid w:val="009E6B80"/>
    <w:rsid w:val="009F5191"/>
    <w:rsid w:val="009F5FB8"/>
    <w:rsid w:val="009F7A8F"/>
    <w:rsid w:val="00A00684"/>
    <w:rsid w:val="00A0247C"/>
    <w:rsid w:val="00A03D91"/>
    <w:rsid w:val="00A12EFB"/>
    <w:rsid w:val="00A1447C"/>
    <w:rsid w:val="00A1539D"/>
    <w:rsid w:val="00A157EE"/>
    <w:rsid w:val="00A350DD"/>
    <w:rsid w:val="00A367BB"/>
    <w:rsid w:val="00A4665F"/>
    <w:rsid w:val="00A621BE"/>
    <w:rsid w:val="00A65C7A"/>
    <w:rsid w:val="00A72D3A"/>
    <w:rsid w:val="00A741B1"/>
    <w:rsid w:val="00A84650"/>
    <w:rsid w:val="00A84DCD"/>
    <w:rsid w:val="00AA1C79"/>
    <w:rsid w:val="00AA2925"/>
    <w:rsid w:val="00AB0758"/>
    <w:rsid w:val="00AB3E64"/>
    <w:rsid w:val="00AC2B08"/>
    <w:rsid w:val="00AD5122"/>
    <w:rsid w:val="00AE1C79"/>
    <w:rsid w:val="00AE601E"/>
    <w:rsid w:val="00AE69BB"/>
    <w:rsid w:val="00AF2EAA"/>
    <w:rsid w:val="00B02F9C"/>
    <w:rsid w:val="00B04281"/>
    <w:rsid w:val="00B04FA6"/>
    <w:rsid w:val="00B218C0"/>
    <w:rsid w:val="00B273B5"/>
    <w:rsid w:val="00B44010"/>
    <w:rsid w:val="00B53098"/>
    <w:rsid w:val="00B54AB3"/>
    <w:rsid w:val="00B553D7"/>
    <w:rsid w:val="00B57A74"/>
    <w:rsid w:val="00B60699"/>
    <w:rsid w:val="00B714AD"/>
    <w:rsid w:val="00B827E7"/>
    <w:rsid w:val="00B87046"/>
    <w:rsid w:val="00B874EA"/>
    <w:rsid w:val="00B87F3B"/>
    <w:rsid w:val="00B920A8"/>
    <w:rsid w:val="00BA02D9"/>
    <w:rsid w:val="00BA627F"/>
    <w:rsid w:val="00BB0CDF"/>
    <w:rsid w:val="00BB2E5A"/>
    <w:rsid w:val="00BB3D26"/>
    <w:rsid w:val="00BB5EFF"/>
    <w:rsid w:val="00BC0C74"/>
    <w:rsid w:val="00BC60C3"/>
    <w:rsid w:val="00BD32F1"/>
    <w:rsid w:val="00BD550A"/>
    <w:rsid w:val="00BE004F"/>
    <w:rsid w:val="00BE40C7"/>
    <w:rsid w:val="00BF4797"/>
    <w:rsid w:val="00BF6E53"/>
    <w:rsid w:val="00C01887"/>
    <w:rsid w:val="00C0346F"/>
    <w:rsid w:val="00C05979"/>
    <w:rsid w:val="00C05DD7"/>
    <w:rsid w:val="00C078BF"/>
    <w:rsid w:val="00C10ACA"/>
    <w:rsid w:val="00C1285A"/>
    <w:rsid w:val="00C12D39"/>
    <w:rsid w:val="00C17F6B"/>
    <w:rsid w:val="00C22CF1"/>
    <w:rsid w:val="00C24264"/>
    <w:rsid w:val="00C306C3"/>
    <w:rsid w:val="00C411B3"/>
    <w:rsid w:val="00C472FE"/>
    <w:rsid w:val="00C55890"/>
    <w:rsid w:val="00C60AC7"/>
    <w:rsid w:val="00C662E0"/>
    <w:rsid w:val="00C70FD3"/>
    <w:rsid w:val="00C71C51"/>
    <w:rsid w:val="00C74063"/>
    <w:rsid w:val="00C74D65"/>
    <w:rsid w:val="00C80ECD"/>
    <w:rsid w:val="00C832F1"/>
    <w:rsid w:val="00C8760B"/>
    <w:rsid w:val="00C934F4"/>
    <w:rsid w:val="00C9382A"/>
    <w:rsid w:val="00C9640B"/>
    <w:rsid w:val="00CA4E07"/>
    <w:rsid w:val="00CA5280"/>
    <w:rsid w:val="00CA6043"/>
    <w:rsid w:val="00CB08C1"/>
    <w:rsid w:val="00CB46F5"/>
    <w:rsid w:val="00CB7854"/>
    <w:rsid w:val="00CC1CD0"/>
    <w:rsid w:val="00CC3E80"/>
    <w:rsid w:val="00CC5947"/>
    <w:rsid w:val="00CC66BA"/>
    <w:rsid w:val="00CC6F7B"/>
    <w:rsid w:val="00CD3F52"/>
    <w:rsid w:val="00CE0EBC"/>
    <w:rsid w:val="00CE1858"/>
    <w:rsid w:val="00CE2A8C"/>
    <w:rsid w:val="00CE35CC"/>
    <w:rsid w:val="00CF3A12"/>
    <w:rsid w:val="00CF7E06"/>
    <w:rsid w:val="00D06188"/>
    <w:rsid w:val="00D1142D"/>
    <w:rsid w:val="00D12CC6"/>
    <w:rsid w:val="00D227F9"/>
    <w:rsid w:val="00D22E91"/>
    <w:rsid w:val="00D26884"/>
    <w:rsid w:val="00D27C4A"/>
    <w:rsid w:val="00D30A3B"/>
    <w:rsid w:val="00D3422F"/>
    <w:rsid w:val="00D43886"/>
    <w:rsid w:val="00D46D68"/>
    <w:rsid w:val="00D5168B"/>
    <w:rsid w:val="00D52C98"/>
    <w:rsid w:val="00D539C0"/>
    <w:rsid w:val="00D54652"/>
    <w:rsid w:val="00D627BA"/>
    <w:rsid w:val="00D779F3"/>
    <w:rsid w:val="00D80F91"/>
    <w:rsid w:val="00D86B5E"/>
    <w:rsid w:val="00D86C45"/>
    <w:rsid w:val="00D928BF"/>
    <w:rsid w:val="00D95CC9"/>
    <w:rsid w:val="00D971F4"/>
    <w:rsid w:val="00DA062C"/>
    <w:rsid w:val="00DA297E"/>
    <w:rsid w:val="00DB1C7E"/>
    <w:rsid w:val="00DB5878"/>
    <w:rsid w:val="00DB63BE"/>
    <w:rsid w:val="00DB6473"/>
    <w:rsid w:val="00DC0A20"/>
    <w:rsid w:val="00DC1924"/>
    <w:rsid w:val="00DC5C96"/>
    <w:rsid w:val="00DC7EA9"/>
    <w:rsid w:val="00DD06E2"/>
    <w:rsid w:val="00DD6434"/>
    <w:rsid w:val="00DE5AA0"/>
    <w:rsid w:val="00DF3223"/>
    <w:rsid w:val="00DF5675"/>
    <w:rsid w:val="00E04474"/>
    <w:rsid w:val="00E06B16"/>
    <w:rsid w:val="00E1337F"/>
    <w:rsid w:val="00E21E0E"/>
    <w:rsid w:val="00E2242E"/>
    <w:rsid w:val="00E2777D"/>
    <w:rsid w:val="00E30585"/>
    <w:rsid w:val="00E30F34"/>
    <w:rsid w:val="00E42CEF"/>
    <w:rsid w:val="00E47DEC"/>
    <w:rsid w:val="00E507D6"/>
    <w:rsid w:val="00E54861"/>
    <w:rsid w:val="00E55330"/>
    <w:rsid w:val="00E569AE"/>
    <w:rsid w:val="00E61303"/>
    <w:rsid w:val="00E62AE0"/>
    <w:rsid w:val="00E64F1D"/>
    <w:rsid w:val="00E7385F"/>
    <w:rsid w:val="00E84A10"/>
    <w:rsid w:val="00E8607E"/>
    <w:rsid w:val="00EB1670"/>
    <w:rsid w:val="00EB2F9D"/>
    <w:rsid w:val="00EC1393"/>
    <w:rsid w:val="00ED2823"/>
    <w:rsid w:val="00EE1A6D"/>
    <w:rsid w:val="00EE4949"/>
    <w:rsid w:val="00EE5CDD"/>
    <w:rsid w:val="00EE7C1B"/>
    <w:rsid w:val="00EF2348"/>
    <w:rsid w:val="00EF5DE2"/>
    <w:rsid w:val="00EF61EA"/>
    <w:rsid w:val="00EF7DD7"/>
    <w:rsid w:val="00F00145"/>
    <w:rsid w:val="00F03B7D"/>
    <w:rsid w:val="00F23A51"/>
    <w:rsid w:val="00F24BD1"/>
    <w:rsid w:val="00F27A08"/>
    <w:rsid w:val="00F31F38"/>
    <w:rsid w:val="00F33C3B"/>
    <w:rsid w:val="00F414F8"/>
    <w:rsid w:val="00F42E0E"/>
    <w:rsid w:val="00F54D5B"/>
    <w:rsid w:val="00F56AF3"/>
    <w:rsid w:val="00F60DF2"/>
    <w:rsid w:val="00F60EF9"/>
    <w:rsid w:val="00F63A39"/>
    <w:rsid w:val="00F6723A"/>
    <w:rsid w:val="00F70FC8"/>
    <w:rsid w:val="00F72D40"/>
    <w:rsid w:val="00F8213D"/>
    <w:rsid w:val="00F85A11"/>
    <w:rsid w:val="00F97FF6"/>
    <w:rsid w:val="00FA2B96"/>
    <w:rsid w:val="00FA6064"/>
    <w:rsid w:val="00FB0571"/>
    <w:rsid w:val="00FB05FC"/>
    <w:rsid w:val="00FB0E55"/>
    <w:rsid w:val="00FB191E"/>
    <w:rsid w:val="00FB5889"/>
    <w:rsid w:val="00FC4426"/>
    <w:rsid w:val="00FD44C1"/>
    <w:rsid w:val="00FD5716"/>
    <w:rsid w:val="00FE2AEC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86FB34"/>
  <w15:chartTrackingRefBased/>
  <w15:docId w15:val="{1D55BADF-88FF-40C8-BB11-86C37B92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A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4400"/>
    <w:pPr>
      <w:keepNext/>
      <w:keepLines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483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33AE"/>
    <w:pPr>
      <w:keepNext/>
      <w:keepLines/>
      <w:tabs>
        <w:tab w:val="left" w:pos="720"/>
      </w:tabs>
      <w:spacing w:before="40"/>
      <w:outlineLvl w:val="2"/>
    </w:pPr>
    <w:rPr>
      <w:rFonts w:eastAsiaTheme="majorEastAsia" w:cs="Times New Roman"/>
      <w:b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6F23"/>
    <w:pPr>
      <w:keepNext/>
      <w:keepLines/>
      <w:ind w:firstLine="7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F23"/>
    <w:pPr>
      <w:keepNext/>
      <w:keepLines/>
      <w:ind w:firstLine="720"/>
      <w:outlineLvl w:val="4"/>
    </w:pPr>
    <w:rPr>
      <w:rFonts w:eastAsiaTheme="majorEastAsia" w:cstheme="majorBidi"/>
      <w:b/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760B"/>
    <w:pPr>
      <w:keepNext/>
      <w:keepLines/>
      <w:widowControl w:val="0"/>
      <w:autoSpaceDE w:val="0"/>
      <w:autoSpaceDN w:val="0"/>
      <w:jc w:val="center"/>
      <w:outlineLvl w:val="6"/>
    </w:pPr>
    <w:rPr>
      <w:rFonts w:eastAsiaTheme="majorEastAsia" w:cstheme="majorBidi"/>
      <w:iCs/>
      <w:color w:val="000000" w:themeColor="text1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30A3B"/>
    <w:pPr>
      <w:spacing w:after="120" w:line="240" w:lineRule="auto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0A3B"/>
    <w:rPr>
      <w:rFonts w:ascii="Times New Roman" w:hAnsi="Times New Roman"/>
      <w:sz w:val="20"/>
      <w:szCs w:val="20"/>
    </w:rPr>
  </w:style>
  <w:style w:type="paragraph" w:customStyle="1" w:styleId="Footnotesupercript">
    <w:name w:val="Footnote supercript"/>
    <w:basedOn w:val="FootnoteText"/>
    <w:link w:val="FootnotesupercriptChar"/>
    <w:autoRedefine/>
    <w:qFormat/>
    <w:rsid w:val="00D30A3B"/>
  </w:style>
  <w:style w:type="character" w:customStyle="1" w:styleId="FootnotesupercriptChar">
    <w:name w:val="Footnote supercript Char"/>
    <w:basedOn w:val="FootnoteTextChar"/>
    <w:link w:val="Footnotesupercript"/>
    <w:rsid w:val="00D30A3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902C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A4400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30A3B"/>
    <w:rPr>
      <w:rFonts w:eastAsia="Times New Roman" w:cs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1483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D30A3B"/>
    <w:pPr>
      <w:widowControl w:val="0"/>
      <w:autoSpaceDE w:val="0"/>
      <w:autoSpaceDN w:val="0"/>
      <w:spacing w:line="240" w:lineRule="auto"/>
      <w:ind w:left="110"/>
    </w:pPr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833AE"/>
    <w:rPr>
      <w:rFonts w:ascii="Times New Roman" w:eastAsiaTheme="majorEastAsia" w:hAnsi="Times New Roman" w:cs="Times New Roman"/>
      <w:b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0A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A3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30A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A3B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1"/>
    <w:qFormat/>
    <w:rsid w:val="00D30A3B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30A3B"/>
    <w:rPr>
      <w:rFonts w:ascii="Times New Roman" w:eastAsia="Times New Roman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0A3B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A3B"/>
    <w:pPr>
      <w:spacing w:line="240" w:lineRule="auto"/>
      <w:ind w:left="720"/>
      <w:contextualSpacing/>
    </w:pPr>
    <w:rPr>
      <w:rFonts w:eastAsia="Times New Roman" w:cs="Times New Roman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C8760B"/>
    <w:rPr>
      <w:rFonts w:ascii="Times New Roman" w:eastAsiaTheme="majorEastAsia" w:hAnsi="Times New Roman" w:cstheme="majorBidi"/>
      <w:iCs/>
      <w:color w:val="000000" w:themeColor="text1"/>
      <w:sz w:val="24"/>
      <w:lang w:bidi="en-US"/>
    </w:rPr>
  </w:style>
  <w:style w:type="paragraph" w:styleId="TableofAuthorities">
    <w:name w:val="table of authorities"/>
    <w:basedOn w:val="Normal"/>
    <w:next w:val="Normal"/>
    <w:autoRedefine/>
    <w:uiPriority w:val="99"/>
    <w:semiHidden/>
    <w:unhideWhenUsed/>
    <w:rsid w:val="00351262"/>
    <w:pPr>
      <w:widowControl w:val="0"/>
      <w:autoSpaceDE w:val="0"/>
      <w:autoSpaceDN w:val="0"/>
      <w:spacing w:after="180" w:line="240" w:lineRule="auto"/>
      <w:ind w:left="360" w:hanging="360"/>
    </w:pPr>
    <w:rPr>
      <w:rFonts w:eastAsia="Times New Roman"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C6F23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F23"/>
    <w:rPr>
      <w:rFonts w:ascii="Times New Roman" w:eastAsiaTheme="majorEastAsia" w:hAnsi="Times New Roman" w:cstheme="majorBidi"/>
      <w:b/>
      <w:i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EF61E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5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DE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E2"/>
    <w:rPr>
      <w:rFonts w:ascii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66BA"/>
    <w:rPr>
      <w:color w:val="605E5C"/>
      <w:shd w:val="clear" w:color="auto" w:fill="E1DFDD"/>
    </w:rPr>
  </w:style>
  <w:style w:type="paragraph" w:customStyle="1" w:styleId="item-home">
    <w:name w:val="item-home"/>
    <w:basedOn w:val="Normal"/>
    <w:rsid w:val="001B17D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eparator">
    <w:name w:val="separator"/>
    <w:basedOn w:val="Normal"/>
    <w:rsid w:val="001B17D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77EF8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B35E0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240" w:firstLine="480"/>
    </w:pPr>
  </w:style>
  <w:style w:type="paragraph" w:styleId="TOC3">
    <w:name w:val="toc 3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480" w:firstLine="960"/>
    </w:pPr>
  </w:style>
  <w:style w:type="paragraph" w:styleId="TOC4">
    <w:name w:val="toc 4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720" w:firstLine="1440"/>
    </w:pPr>
  </w:style>
  <w:style w:type="paragraph" w:styleId="TOC5">
    <w:name w:val="toc 5"/>
    <w:basedOn w:val="Normal"/>
    <w:next w:val="Normal"/>
    <w:autoRedefine/>
    <w:uiPriority w:val="39"/>
    <w:unhideWhenUsed/>
    <w:rsid w:val="00877EF8"/>
    <w:pPr>
      <w:tabs>
        <w:tab w:val="right" w:leader="dot" w:pos="9350"/>
      </w:tabs>
      <w:spacing w:after="100"/>
      <w:ind w:left="960" w:firstLine="1920"/>
    </w:pPr>
  </w:style>
  <w:style w:type="character" w:styleId="FollowedHyperlink">
    <w:name w:val="FollowedHyperlink"/>
    <w:basedOn w:val="DefaultParagraphFont"/>
    <w:uiPriority w:val="99"/>
    <w:semiHidden/>
    <w:unhideWhenUsed/>
    <w:rsid w:val="00531673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0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1503/cmaj.72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red.com/insights/2014/06/beyond-information-ag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bookcentral-proquest-com.ezproxy.liberty.edu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computerhope.com/issues/ch000984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wnloads\APA-7th-Template-Graduate%20(14).dotm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738F-7BA4-474A-8375-979DBEA8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APA-7th-Template-Graduate (14)</Template>
  <TotalTime>846</TotalTime>
  <Pages>7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</dc:creator>
  <cp:keywords/>
  <dc:description/>
  <cp:lastModifiedBy>Christina B</cp:lastModifiedBy>
  <cp:revision>229</cp:revision>
  <cp:lastPrinted>2020-01-03T23:33:00Z</cp:lastPrinted>
  <dcterms:created xsi:type="dcterms:W3CDTF">2021-07-08T01:36:00Z</dcterms:created>
  <dcterms:modified xsi:type="dcterms:W3CDTF">2021-07-11T02:47:00Z</dcterms:modified>
</cp:coreProperties>
</file>