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5C23" w14:textId="77777777" w:rsidR="004E1AD4" w:rsidRPr="00651B5D" w:rsidRDefault="004E1AD4">
      <w:pPr>
        <w:rPr>
          <w:rFonts w:cs="Times New Roman"/>
          <w:szCs w:val="24"/>
        </w:rPr>
      </w:pPr>
    </w:p>
    <w:p w14:paraId="7E178141" w14:textId="77777777" w:rsidR="00E04474" w:rsidRPr="00651B5D" w:rsidRDefault="00E04474">
      <w:pPr>
        <w:rPr>
          <w:rFonts w:cs="Times New Roman"/>
          <w:szCs w:val="24"/>
        </w:rPr>
      </w:pPr>
    </w:p>
    <w:p w14:paraId="66C692F2" w14:textId="77777777" w:rsidR="00E04474" w:rsidRPr="00651B5D" w:rsidRDefault="00E04474">
      <w:pPr>
        <w:rPr>
          <w:rFonts w:cs="Times New Roman"/>
          <w:szCs w:val="24"/>
        </w:rPr>
      </w:pPr>
    </w:p>
    <w:p w14:paraId="6B004353" w14:textId="77777777" w:rsidR="007C2160" w:rsidRPr="00651B5D" w:rsidRDefault="007C2160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</w:p>
    <w:p w14:paraId="0423B932" w14:textId="6F382486" w:rsidR="001B17D4" w:rsidRPr="00651B5D" w:rsidRDefault="004F6CD6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Topical Reference List</w:t>
      </w:r>
      <w:r w:rsidR="00F77584">
        <w:rPr>
          <w:b/>
          <w:bCs/>
          <w:sz w:val="24"/>
          <w:szCs w:val="24"/>
        </w:rPr>
        <w:t>: Gamification in Education</w:t>
      </w:r>
    </w:p>
    <w:p w14:paraId="69847852" w14:textId="77777777" w:rsidR="00382C6C" w:rsidRDefault="00382C6C" w:rsidP="001B17D4">
      <w:pPr>
        <w:pStyle w:val="BodyText"/>
        <w:spacing w:line="480" w:lineRule="auto"/>
        <w:ind w:right="30"/>
        <w:jc w:val="center"/>
        <w:rPr>
          <w:sz w:val="24"/>
          <w:szCs w:val="24"/>
          <w:highlight w:val="yellow"/>
        </w:rPr>
      </w:pPr>
    </w:p>
    <w:p w14:paraId="1A08D4BB" w14:textId="3207A92E" w:rsidR="00C12D39" w:rsidRDefault="004F6CD6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>
        <w:rPr>
          <w:sz w:val="24"/>
          <w:szCs w:val="24"/>
        </w:rPr>
        <w:t>Christina Bardine</w:t>
      </w:r>
    </w:p>
    <w:p w14:paraId="5FD5D5D6" w14:textId="1A5E5FB2" w:rsidR="001B17D4" w:rsidRPr="00651B5D" w:rsidRDefault="001B17D4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 w:rsidRPr="00651B5D">
        <w:rPr>
          <w:sz w:val="24"/>
          <w:szCs w:val="24"/>
          <w:bdr w:val="none" w:sz="0" w:space="0" w:color="auto" w:frame="1"/>
        </w:rPr>
        <w:t xml:space="preserve">School of </w:t>
      </w:r>
      <w:r w:rsidR="004F6CD6">
        <w:rPr>
          <w:sz w:val="24"/>
          <w:szCs w:val="24"/>
          <w:bdr w:val="none" w:sz="0" w:space="0" w:color="auto" w:frame="1"/>
        </w:rPr>
        <w:t>Education</w:t>
      </w:r>
      <w:r w:rsidRPr="00651B5D">
        <w:rPr>
          <w:sz w:val="24"/>
          <w:szCs w:val="24"/>
          <w:bdr w:val="none" w:sz="0" w:space="0" w:color="auto" w:frame="1"/>
        </w:rPr>
        <w:t xml:space="preserve">, </w:t>
      </w:r>
      <w:r w:rsidRPr="00651B5D">
        <w:rPr>
          <w:sz w:val="24"/>
          <w:szCs w:val="24"/>
        </w:rPr>
        <w:t>Liberty University</w:t>
      </w:r>
    </w:p>
    <w:p w14:paraId="29794CA8" w14:textId="77777777" w:rsidR="00E04474" w:rsidRPr="00651B5D" w:rsidRDefault="00E04474">
      <w:pPr>
        <w:rPr>
          <w:rFonts w:cs="Times New Roman"/>
          <w:szCs w:val="24"/>
        </w:rPr>
      </w:pPr>
    </w:p>
    <w:p w14:paraId="2D7EA1AC" w14:textId="77777777" w:rsidR="00033212" w:rsidRPr="00651B5D" w:rsidRDefault="00033212">
      <w:pPr>
        <w:rPr>
          <w:rFonts w:cs="Times New Roman"/>
          <w:szCs w:val="24"/>
        </w:rPr>
      </w:pPr>
    </w:p>
    <w:p w14:paraId="6E0D18C0" w14:textId="77777777" w:rsidR="00033212" w:rsidRPr="00651B5D" w:rsidRDefault="00033212">
      <w:pPr>
        <w:rPr>
          <w:rFonts w:cs="Times New Roman"/>
          <w:szCs w:val="24"/>
        </w:rPr>
      </w:pPr>
    </w:p>
    <w:p w14:paraId="077B72B8" w14:textId="77777777" w:rsidR="007C2160" w:rsidRPr="00651B5D" w:rsidRDefault="007C2160">
      <w:pPr>
        <w:rPr>
          <w:rFonts w:cs="Times New Roman"/>
          <w:szCs w:val="24"/>
        </w:rPr>
      </w:pPr>
    </w:p>
    <w:p w14:paraId="25EC9ECA" w14:textId="77777777" w:rsidR="007C2160" w:rsidRPr="00651B5D" w:rsidRDefault="007C2160">
      <w:pPr>
        <w:rPr>
          <w:rFonts w:cs="Times New Roman"/>
          <w:szCs w:val="24"/>
        </w:rPr>
      </w:pPr>
    </w:p>
    <w:p w14:paraId="019469BA" w14:textId="77777777" w:rsidR="00E04474" w:rsidRPr="00651B5D" w:rsidRDefault="00E04474">
      <w:pPr>
        <w:rPr>
          <w:rFonts w:cs="Times New Roman"/>
          <w:szCs w:val="24"/>
        </w:rPr>
      </w:pPr>
    </w:p>
    <w:p w14:paraId="35A8BCD8" w14:textId="77777777" w:rsidR="001B17D4" w:rsidRPr="00651B5D" w:rsidRDefault="001B17D4" w:rsidP="001B17D4">
      <w:pPr>
        <w:jc w:val="center"/>
        <w:rPr>
          <w:rFonts w:cs="Times New Roman"/>
          <w:b/>
          <w:bCs/>
          <w:szCs w:val="24"/>
        </w:rPr>
      </w:pPr>
      <w:r w:rsidRPr="00651B5D">
        <w:rPr>
          <w:rFonts w:cs="Times New Roman"/>
          <w:b/>
          <w:bCs/>
          <w:szCs w:val="24"/>
        </w:rPr>
        <w:t>Author Note</w:t>
      </w:r>
    </w:p>
    <w:p w14:paraId="25616DC2" w14:textId="2C15A69D" w:rsidR="00C12D39" w:rsidRDefault="004F6CD6" w:rsidP="001B17D4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Christina Bardine</w:t>
      </w:r>
    </w:p>
    <w:p w14:paraId="25BC6EC4" w14:textId="55A5AD00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>I have no known conflict of interest to disclose.</w:t>
      </w:r>
      <w:r w:rsidR="00C12D39">
        <w:rPr>
          <w:rFonts w:cs="Times New Roman"/>
          <w:szCs w:val="24"/>
        </w:rPr>
        <w:t xml:space="preserve"> </w:t>
      </w:r>
    </w:p>
    <w:p w14:paraId="48F20D06" w14:textId="44380F88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Correspondence concerning this article should be addressed to </w:t>
      </w:r>
      <w:r w:rsidR="009A0F6D">
        <w:rPr>
          <w:rFonts w:cs="Times New Roman"/>
          <w:szCs w:val="24"/>
        </w:rPr>
        <w:t>Christina Bardine.</w:t>
      </w:r>
    </w:p>
    <w:p w14:paraId="08EA8563" w14:textId="14513A1B" w:rsidR="001B17D4" w:rsidRPr="00651B5D" w:rsidRDefault="001B17D4" w:rsidP="001B17D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Email: </w:t>
      </w:r>
      <w:r w:rsidR="009A0F6D">
        <w:t>cbardine@liberty.edu</w:t>
      </w:r>
    </w:p>
    <w:p w14:paraId="280BD127" w14:textId="77777777" w:rsidR="00877EF8" w:rsidRPr="00651B5D" w:rsidRDefault="00E0447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br w:type="page"/>
      </w:r>
    </w:p>
    <w:p w14:paraId="686382C2" w14:textId="77777777" w:rsidR="00E04474" w:rsidRPr="00651B5D" w:rsidRDefault="00E04474" w:rsidP="009901CA">
      <w:pPr>
        <w:pStyle w:val="Heading1"/>
      </w:pPr>
      <w:r w:rsidRPr="00651B5D">
        <w:lastRenderedPageBreak/>
        <w:t>Abstract</w:t>
      </w:r>
    </w:p>
    <w:p w14:paraId="4C9C3227" w14:textId="005230D6" w:rsidR="005F3CDD" w:rsidRDefault="002B19CF" w:rsidP="005F3CDD">
      <w:pPr>
        <w:pStyle w:val="BodyText"/>
        <w:spacing w:line="48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Inserting educational technology in today</w:t>
      </w:r>
      <w:r w:rsidR="00DC40FE">
        <w:rPr>
          <w:iCs/>
          <w:sz w:val="24"/>
          <w:szCs w:val="24"/>
        </w:rPr>
        <w:t>'</w:t>
      </w:r>
      <w:r>
        <w:rPr>
          <w:iCs/>
          <w:sz w:val="24"/>
          <w:szCs w:val="24"/>
        </w:rPr>
        <w:t>s climate</w:t>
      </w:r>
      <w:r w:rsidR="00193F4A">
        <w:rPr>
          <w:iCs/>
          <w:sz w:val="24"/>
          <w:szCs w:val="24"/>
        </w:rPr>
        <w:t xml:space="preserve"> of teaching has become a</w:t>
      </w:r>
      <w:r w:rsidR="004534D5">
        <w:rPr>
          <w:iCs/>
          <w:sz w:val="24"/>
          <w:szCs w:val="24"/>
        </w:rPr>
        <w:t xml:space="preserve"> certain</w:t>
      </w:r>
      <w:r w:rsidR="00193F4A">
        <w:rPr>
          <w:iCs/>
          <w:sz w:val="24"/>
          <w:szCs w:val="24"/>
        </w:rPr>
        <w:t>ty for teachers and students alike. Technology is all around us</w:t>
      </w:r>
      <w:r w:rsidR="004534D5">
        <w:rPr>
          <w:iCs/>
          <w:sz w:val="24"/>
          <w:szCs w:val="24"/>
        </w:rPr>
        <w:t>,</w:t>
      </w:r>
      <w:r w:rsidR="00193F4A">
        <w:rPr>
          <w:iCs/>
          <w:sz w:val="24"/>
          <w:szCs w:val="24"/>
        </w:rPr>
        <w:t xml:space="preserve"> and </w:t>
      </w:r>
      <w:r w:rsidR="00203FB4">
        <w:rPr>
          <w:iCs/>
          <w:sz w:val="24"/>
          <w:szCs w:val="24"/>
        </w:rPr>
        <w:t>harnessing</w:t>
      </w:r>
      <w:r w:rsidR="004534D5">
        <w:rPr>
          <w:iCs/>
          <w:sz w:val="24"/>
          <w:szCs w:val="24"/>
        </w:rPr>
        <w:t xml:space="preserve"> a</w:t>
      </w:r>
      <w:r w:rsidR="00203FB4">
        <w:rPr>
          <w:iCs/>
          <w:sz w:val="24"/>
          <w:szCs w:val="24"/>
        </w:rPr>
        <w:t xml:space="preserve"> student</w:t>
      </w:r>
      <w:r w:rsidR="00DC40FE">
        <w:rPr>
          <w:iCs/>
          <w:sz w:val="24"/>
          <w:szCs w:val="24"/>
        </w:rPr>
        <w:t>'</w:t>
      </w:r>
      <w:r w:rsidR="00203FB4">
        <w:rPr>
          <w:iCs/>
          <w:sz w:val="24"/>
          <w:szCs w:val="24"/>
        </w:rPr>
        <w:t xml:space="preserve">s potential using </w:t>
      </w:r>
      <w:r w:rsidR="00A73840">
        <w:rPr>
          <w:iCs/>
          <w:sz w:val="24"/>
          <w:szCs w:val="24"/>
        </w:rPr>
        <w:t>various</w:t>
      </w:r>
      <w:r w:rsidR="00203FB4">
        <w:rPr>
          <w:iCs/>
          <w:sz w:val="24"/>
          <w:szCs w:val="24"/>
        </w:rPr>
        <w:t xml:space="preserve"> educational games</w:t>
      </w:r>
      <w:r w:rsidR="00F831EF">
        <w:rPr>
          <w:iCs/>
          <w:sz w:val="24"/>
          <w:szCs w:val="24"/>
        </w:rPr>
        <w:t xml:space="preserve">, </w:t>
      </w:r>
      <w:r w:rsidR="00203FB4">
        <w:rPr>
          <w:iCs/>
          <w:sz w:val="24"/>
          <w:szCs w:val="24"/>
        </w:rPr>
        <w:t>tools</w:t>
      </w:r>
      <w:r w:rsidR="00F831EF">
        <w:rPr>
          <w:iCs/>
          <w:sz w:val="24"/>
          <w:szCs w:val="24"/>
        </w:rPr>
        <w:t>, and strategies</w:t>
      </w:r>
      <w:r w:rsidR="00203FB4">
        <w:rPr>
          <w:iCs/>
          <w:sz w:val="24"/>
          <w:szCs w:val="24"/>
        </w:rPr>
        <w:t xml:space="preserve"> </w:t>
      </w:r>
      <w:r w:rsidR="004534D5">
        <w:rPr>
          <w:iCs/>
          <w:sz w:val="24"/>
          <w:szCs w:val="24"/>
        </w:rPr>
        <w:t>in an engaging way</w:t>
      </w:r>
      <w:r>
        <w:rPr>
          <w:iCs/>
          <w:sz w:val="24"/>
          <w:szCs w:val="24"/>
        </w:rPr>
        <w:t xml:space="preserve"> </w:t>
      </w:r>
      <w:r w:rsidR="00046418">
        <w:rPr>
          <w:iCs/>
          <w:sz w:val="24"/>
          <w:szCs w:val="24"/>
        </w:rPr>
        <w:t>to develop</w:t>
      </w:r>
      <w:r w:rsidR="00DA30EA">
        <w:rPr>
          <w:iCs/>
          <w:sz w:val="24"/>
          <w:szCs w:val="24"/>
        </w:rPr>
        <w:t xml:space="preserve"> collaborative and problem-solving skills that can carry a student forward for a lifetime.</w:t>
      </w:r>
      <w:r w:rsidR="00821075">
        <w:rPr>
          <w:iCs/>
          <w:sz w:val="24"/>
          <w:szCs w:val="24"/>
        </w:rPr>
        <w:t xml:space="preserve"> Researching the cognitive, behavioral, </w:t>
      </w:r>
      <w:r w:rsidR="00EE3388">
        <w:rPr>
          <w:iCs/>
          <w:sz w:val="24"/>
          <w:szCs w:val="24"/>
        </w:rPr>
        <w:t xml:space="preserve">social, </w:t>
      </w:r>
      <w:r w:rsidR="00821075">
        <w:rPr>
          <w:iCs/>
          <w:sz w:val="24"/>
          <w:szCs w:val="24"/>
        </w:rPr>
        <w:t xml:space="preserve">and intellectual </w:t>
      </w:r>
      <w:r w:rsidR="00EE3388">
        <w:rPr>
          <w:iCs/>
          <w:sz w:val="24"/>
          <w:szCs w:val="24"/>
        </w:rPr>
        <w:t xml:space="preserve">impacts of gamification could improve with the right design and </w:t>
      </w:r>
      <w:r w:rsidR="00083015">
        <w:rPr>
          <w:iCs/>
          <w:sz w:val="24"/>
          <w:szCs w:val="24"/>
        </w:rPr>
        <w:t>implementation.</w:t>
      </w:r>
    </w:p>
    <w:p w14:paraId="1F3CEEAB" w14:textId="790F66DB" w:rsidR="00EF61EA" w:rsidRDefault="00EF61EA" w:rsidP="00EF61EA">
      <w:pPr>
        <w:pStyle w:val="BodyText"/>
        <w:spacing w:line="480" w:lineRule="auto"/>
        <w:ind w:firstLine="720"/>
        <w:rPr>
          <w:sz w:val="24"/>
          <w:szCs w:val="24"/>
        </w:rPr>
      </w:pPr>
      <w:r w:rsidRPr="00651B5D">
        <w:rPr>
          <w:i/>
          <w:sz w:val="24"/>
          <w:szCs w:val="24"/>
        </w:rPr>
        <w:t>Keywords</w:t>
      </w:r>
      <w:r w:rsidRPr="00651B5D">
        <w:rPr>
          <w:sz w:val="24"/>
          <w:szCs w:val="24"/>
        </w:rPr>
        <w:t xml:space="preserve">: </w:t>
      </w:r>
      <w:r w:rsidR="00A54EDE">
        <w:rPr>
          <w:sz w:val="24"/>
          <w:szCs w:val="24"/>
        </w:rPr>
        <w:t xml:space="preserve">E-learning, </w:t>
      </w:r>
      <w:r w:rsidR="00FC2F3D">
        <w:rPr>
          <w:sz w:val="24"/>
          <w:szCs w:val="24"/>
        </w:rPr>
        <w:t>Collaboration, Problem-Solving, Technology</w:t>
      </w:r>
      <w:r w:rsidR="00A54EDE">
        <w:rPr>
          <w:sz w:val="24"/>
          <w:szCs w:val="24"/>
        </w:rPr>
        <w:t>, Gamification</w:t>
      </w:r>
    </w:p>
    <w:p w14:paraId="5EE9D44C" w14:textId="19B70F6A" w:rsidR="00B20A6D" w:rsidRDefault="00B20A6D">
      <w:pPr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14:paraId="1ED70EFB" w14:textId="2DF9DB40" w:rsidR="002B3668" w:rsidRPr="00B20A6D" w:rsidRDefault="00B20A6D" w:rsidP="00B20A6D">
      <w:pPr>
        <w:pStyle w:val="BodyText"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Introduction</w:t>
      </w:r>
    </w:p>
    <w:p w14:paraId="5CAE411A" w14:textId="3BC37A97" w:rsidR="00EF61EA" w:rsidRDefault="000C3692" w:rsidP="0008301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Technology has become a staple in our every</w:t>
      </w:r>
      <w:r w:rsidR="002D01FC">
        <w:rPr>
          <w:rFonts w:cs="Times New Roman"/>
          <w:szCs w:val="24"/>
        </w:rPr>
        <w:t>day lives, including education. Whether we use those technologies to search for information</w:t>
      </w:r>
      <w:r w:rsidR="00846B92">
        <w:rPr>
          <w:rFonts w:cs="Times New Roman"/>
          <w:szCs w:val="24"/>
        </w:rPr>
        <w:t xml:space="preserve">, develop our programs, or even play video games, technology </w:t>
      </w:r>
      <w:r w:rsidR="005E7E1A">
        <w:rPr>
          <w:rFonts w:cs="Times New Roman"/>
          <w:szCs w:val="24"/>
        </w:rPr>
        <w:t>is i</w:t>
      </w:r>
      <w:r w:rsidR="004C5766">
        <w:rPr>
          <w:rFonts w:cs="Times New Roman"/>
          <w:szCs w:val="24"/>
        </w:rPr>
        <w:t>nserted</w:t>
      </w:r>
      <w:r w:rsidR="005E7E1A">
        <w:rPr>
          <w:rFonts w:cs="Times New Roman"/>
          <w:szCs w:val="24"/>
        </w:rPr>
        <w:t xml:space="preserve"> in everything the human race does</w:t>
      </w:r>
      <w:r w:rsidR="0027141D">
        <w:rPr>
          <w:rFonts w:cs="Times New Roman"/>
          <w:szCs w:val="24"/>
        </w:rPr>
        <w:t xml:space="preserve">. </w:t>
      </w:r>
      <w:r w:rsidR="00911AF1">
        <w:rPr>
          <w:rFonts w:cs="Times New Roman"/>
          <w:szCs w:val="24"/>
        </w:rPr>
        <w:t>At the same time, as a</w:t>
      </w:r>
      <w:r w:rsidR="005E7E1A">
        <w:rPr>
          <w:rFonts w:cs="Times New Roman"/>
          <w:szCs w:val="24"/>
        </w:rPr>
        <w:t xml:space="preserve"> gamer </w:t>
      </w:r>
      <w:r w:rsidR="0027141D">
        <w:rPr>
          <w:rFonts w:cs="Times New Roman"/>
          <w:szCs w:val="24"/>
        </w:rPr>
        <w:t>myself, inserting game mechanics into our daily routines has become common in our home and at work.</w:t>
      </w:r>
      <w:r w:rsidR="00E712C2">
        <w:rPr>
          <w:rFonts w:cs="Times New Roman"/>
          <w:szCs w:val="24"/>
        </w:rPr>
        <w:t xml:space="preserve"> Gamification can be </w:t>
      </w:r>
      <w:r w:rsidR="00C44855">
        <w:rPr>
          <w:rFonts w:cs="Times New Roman"/>
          <w:szCs w:val="24"/>
        </w:rPr>
        <w:t xml:space="preserve">a motivation to </w:t>
      </w:r>
      <w:r w:rsidR="004B0063">
        <w:rPr>
          <w:rFonts w:cs="Times New Roman"/>
          <w:szCs w:val="24"/>
        </w:rPr>
        <w:t xml:space="preserve">accomplish daily tasks, improve learning, and </w:t>
      </w:r>
      <w:r w:rsidR="0026563C">
        <w:rPr>
          <w:rFonts w:cs="Times New Roman"/>
          <w:szCs w:val="24"/>
        </w:rPr>
        <w:t xml:space="preserve">have an effect on human behavior. </w:t>
      </w:r>
      <w:r w:rsidR="004A0470">
        <w:rPr>
          <w:rFonts w:cs="Times New Roman"/>
          <w:szCs w:val="24"/>
        </w:rPr>
        <w:t>The existing literature on gamification</w:t>
      </w:r>
      <w:r w:rsidR="00B50991">
        <w:rPr>
          <w:rFonts w:cs="Times New Roman"/>
          <w:szCs w:val="24"/>
        </w:rPr>
        <w:t xml:space="preserve"> </w:t>
      </w:r>
      <w:r w:rsidR="00A10EF7">
        <w:rPr>
          <w:rFonts w:cs="Times New Roman"/>
          <w:szCs w:val="24"/>
        </w:rPr>
        <w:t xml:space="preserve">is limited </w:t>
      </w:r>
      <w:r w:rsidR="004C5766">
        <w:rPr>
          <w:rFonts w:cs="Times New Roman"/>
          <w:szCs w:val="24"/>
        </w:rPr>
        <w:t>to</w:t>
      </w:r>
      <w:r w:rsidR="00A10EF7">
        <w:rPr>
          <w:rFonts w:cs="Times New Roman"/>
          <w:szCs w:val="24"/>
        </w:rPr>
        <w:t xml:space="preserve"> </w:t>
      </w:r>
      <w:r w:rsidR="00B50991">
        <w:rPr>
          <w:rFonts w:cs="Times New Roman"/>
          <w:szCs w:val="24"/>
        </w:rPr>
        <w:t>address</w:t>
      </w:r>
      <w:r w:rsidR="00A10EF7">
        <w:rPr>
          <w:rFonts w:cs="Times New Roman"/>
          <w:szCs w:val="24"/>
        </w:rPr>
        <w:t>ing</w:t>
      </w:r>
      <w:r w:rsidR="00B50991">
        <w:rPr>
          <w:rFonts w:cs="Times New Roman"/>
          <w:szCs w:val="24"/>
        </w:rPr>
        <w:t xml:space="preserve"> </w:t>
      </w:r>
      <w:r w:rsidR="0005506D">
        <w:rPr>
          <w:rFonts w:cs="Times New Roman"/>
          <w:szCs w:val="24"/>
        </w:rPr>
        <w:t>education</w:t>
      </w:r>
      <w:r w:rsidR="00B50991">
        <w:rPr>
          <w:rFonts w:cs="Times New Roman"/>
          <w:szCs w:val="24"/>
        </w:rPr>
        <w:t xml:space="preserve"> in the classroom and work environments, but what is the overall impact of gamification? If </w:t>
      </w:r>
      <w:r w:rsidR="00A10EF7">
        <w:rPr>
          <w:rFonts w:cs="Times New Roman"/>
          <w:szCs w:val="24"/>
        </w:rPr>
        <w:t xml:space="preserve">gamification were to be implemented </w:t>
      </w:r>
      <w:r w:rsidR="004C5766">
        <w:rPr>
          <w:rFonts w:cs="Times New Roman"/>
          <w:szCs w:val="24"/>
        </w:rPr>
        <w:t xml:space="preserve">in </w:t>
      </w:r>
      <w:r w:rsidR="0005506D">
        <w:rPr>
          <w:rFonts w:cs="Times New Roman"/>
          <w:szCs w:val="24"/>
        </w:rPr>
        <w:t>specific</w:t>
      </w:r>
      <w:r w:rsidR="00A10EF7">
        <w:rPr>
          <w:rFonts w:cs="Times New Roman"/>
          <w:szCs w:val="24"/>
        </w:rPr>
        <w:t xml:space="preserve"> setting</w:t>
      </w:r>
      <w:r w:rsidR="004C5766">
        <w:rPr>
          <w:rFonts w:cs="Times New Roman"/>
          <w:szCs w:val="24"/>
        </w:rPr>
        <w:t>s</w:t>
      </w:r>
      <w:r w:rsidR="00A10EF7">
        <w:rPr>
          <w:rFonts w:cs="Times New Roman"/>
          <w:szCs w:val="24"/>
        </w:rPr>
        <w:t xml:space="preserve"> of our choice, what would be the impact?</w:t>
      </w:r>
    </w:p>
    <w:p w14:paraId="5542CD71" w14:textId="369FC229" w:rsidR="00D358CB" w:rsidRDefault="00D358CB" w:rsidP="00D358C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Common Themes</w:t>
      </w:r>
    </w:p>
    <w:p w14:paraId="29E87DFB" w14:textId="1B63A028" w:rsidR="00D358CB" w:rsidRPr="00D358CB" w:rsidRDefault="00D358CB" w:rsidP="00D358CB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 I read through the articles and studies to </w:t>
      </w:r>
      <w:r w:rsidR="00A72ED9">
        <w:rPr>
          <w:rFonts w:cs="Times New Roman"/>
          <w:szCs w:val="24"/>
        </w:rPr>
        <w:t>better understand</w:t>
      </w:r>
      <w:r w:rsidR="00136EA6">
        <w:rPr>
          <w:rFonts w:cs="Times New Roman"/>
          <w:szCs w:val="24"/>
        </w:rPr>
        <w:t xml:space="preserve"> my research, I noticed themes throughout relating to the behavior changes of the subjects in a gamified environment.</w:t>
      </w:r>
      <w:r w:rsidR="008D07E8">
        <w:rPr>
          <w:rFonts w:cs="Times New Roman"/>
          <w:szCs w:val="24"/>
        </w:rPr>
        <w:t xml:space="preserve"> The common </w:t>
      </w:r>
      <w:r w:rsidR="008C6947">
        <w:rPr>
          <w:rFonts w:cs="Times New Roman"/>
          <w:szCs w:val="24"/>
        </w:rPr>
        <w:t>theme</w:t>
      </w:r>
      <w:r w:rsidR="008D07E8">
        <w:rPr>
          <w:rFonts w:cs="Times New Roman"/>
          <w:szCs w:val="24"/>
        </w:rPr>
        <w:t xml:space="preserve"> I was seeing was </w:t>
      </w:r>
      <w:r w:rsidR="00754966">
        <w:rPr>
          <w:rFonts w:cs="Times New Roman"/>
          <w:szCs w:val="24"/>
        </w:rPr>
        <w:t>the emphasis o</w:t>
      </w:r>
      <w:r w:rsidR="006B1B19">
        <w:rPr>
          <w:rFonts w:cs="Times New Roman"/>
          <w:szCs w:val="24"/>
        </w:rPr>
        <w:t>n</w:t>
      </w:r>
      <w:r w:rsidR="00754966">
        <w:rPr>
          <w:rFonts w:cs="Times New Roman"/>
          <w:szCs w:val="24"/>
        </w:rPr>
        <w:t xml:space="preserve"> how the roles of players in a game mirror the psychological profiles of </w:t>
      </w:r>
      <w:r w:rsidR="002C042A">
        <w:rPr>
          <w:rFonts w:cs="Times New Roman"/>
          <w:szCs w:val="24"/>
        </w:rPr>
        <w:t>the subjects outside of the gaming environment. Gamification or even video games</w:t>
      </w:r>
      <w:r w:rsidR="008E46C3">
        <w:rPr>
          <w:rFonts w:cs="Times New Roman"/>
          <w:szCs w:val="24"/>
        </w:rPr>
        <w:t>, in general,</w:t>
      </w:r>
      <w:r w:rsidR="002C042A">
        <w:rPr>
          <w:rFonts w:cs="Times New Roman"/>
          <w:szCs w:val="24"/>
        </w:rPr>
        <w:t xml:space="preserve"> does carry </w:t>
      </w:r>
      <w:r w:rsidR="008E46C3">
        <w:rPr>
          <w:rFonts w:cs="Times New Roman"/>
          <w:szCs w:val="24"/>
        </w:rPr>
        <w:t xml:space="preserve">elements of </w:t>
      </w:r>
      <w:r w:rsidR="001A1427">
        <w:rPr>
          <w:rFonts w:cs="Times New Roman"/>
          <w:szCs w:val="24"/>
        </w:rPr>
        <w:t xml:space="preserve">psychological, </w:t>
      </w:r>
      <w:r w:rsidR="008E46C3">
        <w:rPr>
          <w:rFonts w:cs="Times New Roman"/>
          <w:szCs w:val="24"/>
        </w:rPr>
        <w:t>emotional</w:t>
      </w:r>
      <w:r w:rsidR="00F31457">
        <w:rPr>
          <w:rFonts w:cs="Times New Roman"/>
          <w:szCs w:val="24"/>
        </w:rPr>
        <w:t>, and behavioral modification</w:t>
      </w:r>
      <w:r w:rsidR="001A1427">
        <w:rPr>
          <w:rFonts w:cs="Times New Roman"/>
          <w:szCs w:val="24"/>
        </w:rPr>
        <w:t xml:space="preserve"> when it pertains to motivation and engagement of the material.</w:t>
      </w:r>
      <w:r w:rsidR="006B1B19">
        <w:rPr>
          <w:rFonts w:cs="Times New Roman"/>
          <w:szCs w:val="24"/>
        </w:rPr>
        <w:t xml:space="preserve"> </w:t>
      </w:r>
      <w:r w:rsidR="008C6947">
        <w:rPr>
          <w:rFonts w:cs="Times New Roman"/>
          <w:szCs w:val="24"/>
        </w:rPr>
        <w:t>On</w:t>
      </w:r>
      <w:r w:rsidR="006B1B19">
        <w:rPr>
          <w:rFonts w:cs="Times New Roman"/>
          <w:szCs w:val="24"/>
        </w:rPr>
        <w:t xml:space="preserve">e of the gaps I have seen is </w:t>
      </w:r>
      <w:r w:rsidR="00374E2A">
        <w:rPr>
          <w:rFonts w:cs="Times New Roman"/>
          <w:szCs w:val="24"/>
        </w:rPr>
        <w:t xml:space="preserve">the subjects are not </w:t>
      </w:r>
      <w:r w:rsidR="003B016D">
        <w:rPr>
          <w:rFonts w:cs="Times New Roman"/>
          <w:szCs w:val="24"/>
        </w:rPr>
        <w:t xml:space="preserve">identified </w:t>
      </w:r>
      <w:r w:rsidR="008C6947">
        <w:rPr>
          <w:rFonts w:cs="Times New Roman"/>
          <w:szCs w:val="24"/>
        </w:rPr>
        <w:t>in</w:t>
      </w:r>
      <w:r w:rsidR="003B016D">
        <w:rPr>
          <w:rFonts w:cs="Times New Roman"/>
          <w:szCs w:val="24"/>
        </w:rPr>
        <w:t xml:space="preserve"> the age range of K-12</w:t>
      </w:r>
      <w:r w:rsidR="00767649">
        <w:rPr>
          <w:rFonts w:cs="Times New Roman"/>
          <w:szCs w:val="24"/>
        </w:rPr>
        <w:t xml:space="preserve">. In this instance, I would at least propose a study of those of High School or even middle school range since </w:t>
      </w:r>
      <w:r w:rsidR="008C6947">
        <w:rPr>
          <w:rFonts w:cs="Times New Roman"/>
          <w:szCs w:val="24"/>
        </w:rPr>
        <w:t>the level of play-based learning is more limited than elementary-aged children.</w:t>
      </w:r>
      <w:r w:rsidR="00767649">
        <w:rPr>
          <w:rFonts w:cs="Times New Roman"/>
          <w:szCs w:val="24"/>
        </w:rPr>
        <w:t xml:space="preserve">  </w:t>
      </w:r>
      <w:r w:rsidR="001A1427">
        <w:rPr>
          <w:rFonts w:cs="Times New Roman"/>
          <w:szCs w:val="24"/>
        </w:rPr>
        <w:t xml:space="preserve"> </w:t>
      </w:r>
      <w:r w:rsidR="00F31457">
        <w:rPr>
          <w:rFonts w:cs="Times New Roman"/>
          <w:szCs w:val="24"/>
        </w:rPr>
        <w:t xml:space="preserve"> </w:t>
      </w:r>
      <w:r w:rsidR="00136E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14:paraId="7F9CCA31" w14:textId="690DC6F9" w:rsidR="00083015" w:rsidRPr="00651B5D" w:rsidRDefault="00083015" w:rsidP="00083015">
      <w:pPr>
        <w:ind w:firstLine="720"/>
        <w:rPr>
          <w:rFonts w:cs="Times New Roman"/>
          <w:szCs w:val="24"/>
        </w:rPr>
        <w:sectPr w:rsidR="00083015" w:rsidRPr="00651B5D" w:rsidSect="00C12D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0" w:gutter="0"/>
          <w:pgNumType w:start="1"/>
          <w:cols w:space="720"/>
          <w:docGrid w:linePitch="326"/>
        </w:sectPr>
      </w:pPr>
      <w:r>
        <w:rPr>
          <w:rFonts w:cs="Times New Roman"/>
          <w:szCs w:val="24"/>
        </w:rPr>
        <w:tab/>
      </w:r>
    </w:p>
    <w:p w14:paraId="37B05A1C" w14:textId="73606086" w:rsidR="00EF61EA" w:rsidRPr="001E6D31" w:rsidRDefault="00D971F4" w:rsidP="001E6D31">
      <w:pPr>
        <w:pStyle w:val="BodyText"/>
        <w:spacing w:line="480" w:lineRule="auto"/>
        <w:jc w:val="center"/>
        <w:rPr>
          <w:rFonts w:eastAsiaTheme="majorEastAsia"/>
          <w:b/>
          <w:bCs/>
          <w:sz w:val="24"/>
          <w:szCs w:val="28"/>
        </w:rPr>
      </w:pPr>
      <w:r>
        <w:rPr>
          <w:rFonts w:eastAsiaTheme="majorEastAsia"/>
          <w:b/>
          <w:bCs/>
          <w:sz w:val="24"/>
          <w:szCs w:val="28"/>
        </w:rPr>
        <w:lastRenderedPageBreak/>
        <w:fldChar w:fldCharType="begin"/>
      </w:r>
      <w:r>
        <w:rPr>
          <w:rFonts w:eastAsiaTheme="majorEastAsia"/>
          <w:b/>
          <w:bCs/>
          <w:sz w:val="24"/>
          <w:szCs w:val="28"/>
        </w:rPr>
        <w:instrText xml:space="preserve"> MACROBUTTON  AcceptAllChangesInDoc </w:instrText>
      </w:r>
      <w:r>
        <w:rPr>
          <w:rFonts w:eastAsiaTheme="majorEastAsia"/>
          <w:b/>
          <w:bCs/>
          <w:sz w:val="24"/>
          <w:szCs w:val="28"/>
        </w:rPr>
        <w:fldChar w:fldCharType="end"/>
      </w:r>
      <w:r w:rsidR="00F77584">
        <w:rPr>
          <w:rFonts w:eastAsiaTheme="majorEastAsia"/>
          <w:b/>
          <w:bCs/>
          <w:sz w:val="24"/>
          <w:szCs w:val="28"/>
        </w:rPr>
        <w:t xml:space="preserve"> </w:t>
      </w:r>
      <w:r w:rsidR="0054447A">
        <w:rPr>
          <w:rFonts w:eastAsiaTheme="majorEastAsia"/>
          <w:b/>
          <w:bCs/>
          <w:sz w:val="24"/>
          <w:szCs w:val="28"/>
        </w:rPr>
        <w:t>Topical Reference List</w:t>
      </w:r>
      <w:r w:rsidR="00F77584">
        <w:rPr>
          <w:rFonts w:eastAsiaTheme="majorEastAsia"/>
          <w:b/>
          <w:bCs/>
          <w:sz w:val="24"/>
          <w:szCs w:val="28"/>
        </w:rPr>
        <w:t>:</w:t>
      </w:r>
      <w:r w:rsidR="00F77584" w:rsidRPr="00F77584">
        <w:rPr>
          <w:rFonts w:eastAsiaTheme="majorEastAsia"/>
          <w:b/>
          <w:bCs/>
          <w:sz w:val="24"/>
          <w:szCs w:val="28"/>
        </w:rPr>
        <w:t xml:space="preserve"> </w:t>
      </w:r>
      <w:r w:rsidR="00F77584">
        <w:rPr>
          <w:rFonts w:eastAsiaTheme="majorEastAsia"/>
          <w:b/>
          <w:bCs/>
          <w:sz w:val="24"/>
          <w:szCs w:val="28"/>
        </w:rPr>
        <w:t>Gamification In Education</w:t>
      </w:r>
    </w:p>
    <w:p w14:paraId="756AB960" w14:textId="1F313110" w:rsidR="00233C71" w:rsidRDefault="00233C71" w:rsidP="001E6D31">
      <w:pPr>
        <w:ind w:left="720" w:hanging="720"/>
        <w:rPr>
          <w:rFonts w:cs="Times New Roman"/>
          <w:szCs w:val="24"/>
        </w:rPr>
      </w:pPr>
      <w:r w:rsidRPr="00233C71">
        <w:rPr>
          <w:rFonts w:cs="Times New Roman"/>
          <w:szCs w:val="24"/>
        </w:rPr>
        <w:t xml:space="preserve">Alsawaier, R. S. (2018). The effect of gamification on motivation and engagement. The International Journal of Information and Learning Technology, 35(1), 56-79. </w:t>
      </w:r>
      <w:hyperlink r:id="rId14" w:history="1">
        <w:r w:rsidR="005C6FA1" w:rsidRPr="007E1C6D">
          <w:rPr>
            <w:rStyle w:val="Hyperlink"/>
            <w:rFonts w:cs="Times New Roman"/>
            <w:szCs w:val="24"/>
          </w:rPr>
          <w:t>http://ezproxy.liberty.edu/login?qurl=https%3A%2F%2Fwww.proquest.com%2Fscholarly-journals%2Feffect-gamification-on-motivation-engagement%2Fdocview%2F1977184867%2Fse-2%3Faccountid%3D12085</w:t>
        </w:r>
      </w:hyperlink>
    </w:p>
    <w:p w14:paraId="0D33312D" w14:textId="0CF027D2" w:rsidR="005C6FA1" w:rsidRDefault="005C6FA1" w:rsidP="001E6D31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82B48">
        <w:rPr>
          <w:rFonts w:cs="Times New Roman"/>
          <w:szCs w:val="24"/>
        </w:rPr>
        <w:t>This quali</w:t>
      </w:r>
      <w:r w:rsidR="00195BC2">
        <w:rPr>
          <w:rFonts w:cs="Times New Roman"/>
          <w:szCs w:val="24"/>
        </w:rPr>
        <w:t>ta</w:t>
      </w:r>
      <w:r w:rsidR="00782B48">
        <w:rPr>
          <w:rFonts w:cs="Times New Roman"/>
          <w:szCs w:val="24"/>
        </w:rPr>
        <w:t xml:space="preserve">tive paper </w:t>
      </w:r>
      <w:r w:rsidR="00AC08DE">
        <w:rPr>
          <w:rFonts w:cs="Times New Roman"/>
          <w:szCs w:val="24"/>
        </w:rPr>
        <w:t xml:space="preserve">identified gaps in research in gamification </w:t>
      </w:r>
      <w:r w:rsidR="00831761">
        <w:rPr>
          <w:rFonts w:cs="Times New Roman"/>
          <w:szCs w:val="24"/>
        </w:rPr>
        <w:t>between study and theory. This study was of university</w:t>
      </w:r>
      <w:r w:rsidR="00646D5A">
        <w:rPr>
          <w:rFonts w:cs="Times New Roman"/>
          <w:szCs w:val="24"/>
        </w:rPr>
        <w:t>-</w:t>
      </w:r>
      <w:r w:rsidR="00831761">
        <w:rPr>
          <w:rFonts w:cs="Times New Roman"/>
          <w:szCs w:val="24"/>
        </w:rPr>
        <w:t>aged</w:t>
      </w:r>
      <w:r w:rsidR="00646D5A">
        <w:rPr>
          <w:rFonts w:cs="Times New Roman"/>
          <w:szCs w:val="24"/>
        </w:rPr>
        <w:t xml:space="preserve"> students throughout three classes. </w:t>
      </w:r>
      <w:r w:rsidR="00246261">
        <w:rPr>
          <w:rFonts w:cs="Times New Roman"/>
          <w:szCs w:val="24"/>
        </w:rPr>
        <w:t>The paper emphasizes identifying the different personality and player</w:t>
      </w:r>
      <w:r w:rsidR="00195BC2">
        <w:rPr>
          <w:rFonts w:cs="Times New Roman"/>
          <w:szCs w:val="24"/>
        </w:rPr>
        <w:t xml:space="preserve"> </w:t>
      </w:r>
      <w:r w:rsidR="00246261">
        <w:rPr>
          <w:rFonts w:cs="Times New Roman"/>
          <w:szCs w:val="24"/>
        </w:rPr>
        <w:t>types while also exploring the effects of gamification on the individual.</w:t>
      </w:r>
      <w:r w:rsidR="00991889">
        <w:rPr>
          <w:rFonts w:cs="Times New Roman"/>
          <w:szCs w:val="24"/>
        </w:rPr>
        <w:t xml:space="preserve"> </w:t>
      </w:r>
      <w:r w:rsidR="00074065">
        <w:rPr>
          <w:rFonts w:cs="Times New Roman"/>
          <w:szCs w:val="24"/>
        </w:rPr>
        <w:t xml:space="preserve">The results show a lack of literature on the behavior and motivation of learners </w:t>
      </w:r>
      <w:r w:rsidR="00F25B4B">
        <w:rPr>
          <w:rFonts w:cs="Times New Roman"/>
          <w:szCs w:val="24"/>
        </w:rPr>
        <w:t>and whether or not gamification would engage the learner more effectively.</w:t>
      </w:r>
      <w:r w:rsidR="00991889">
        <w:rPr>
          <w:rFonts w:cs="Times New Roman"/>
          <w:szCs w:val="24"/>
        </w:rPr>
        <w:t xml:space="preserve"> Further study is needed in the realm of </w:t>
      </w:r>
      <w:r w:rsidR="00195BC2">
        <w:rPr>
          <w:rFonts w:cs="Times New Roman"/>
          <w:szCs w:val="24"/>
        </w:rPr>
        <w:t xml:space="preserve">the influence of behavior within the guidelines of the game and how it is implemented. </w:t>
      </w:r>
      <w:r w:rsidR="00F25B4B">
        <w:rPr>
          <w:rFonts w:cs="Times New Roman"/>
          <w:szCs w:val="24"/>
        </w:rPr>
        <w:t xml:space="preserve"> </w:t>
      </w:r>
    </w:p>
    <w:p w14:paraId="53C076AA" w14:textId="2AA5C36D" w:rsidR="00322699" w:rsidRDefault="00322699" w:rsidP="001E6D31">
      <w:pPr>
        <w:ind w:left="720" w:hanging="720"/>
        <w:rPr>
          <w:rFonts w:cs="Times New Roman"/>
          <w:szCs w:val="24"/>
        </w:rPr>
      </w:pPr>
      <w:r w:rsidRPr="00322699">
        <w:rPr>
          <w:rFonts w:cs="Times New Roman"/>
          <w:szCs w:val="24"/>
        </w:rPr>
        <w:t>Buckley, P., &amp; Doyle, E. (2017). Individuali</w:t>
      </w:r>
      <w:r w:rsidR="00190AB4">
        <w:rPr>
          <w:rFonts w:cs="Times New Roman"/>
          <w:szCs w:val="24"/>
        </w:rPr>
        <w:t>z</w:t>
      </w:r>
      <w:r w:rsidRPr="00322699">
        <w:rPr>
          <w:rFonts w:cs="Times New Roman"/>
          <w:szCs w:val="24"/>
        </w:rPr>
        <w:t>ing gamification: An investigation of the impact of learning styles and personality traits on the efficacy of gamification using a prediction market. Computers and Education, 106, 43-55.</w:t>
      </w:r>
      <w:r w:rsidR="005471B1">
        <w:rPr>
          <w:rFonts w:cs="Times New Roman"/>
          <w:szCs w:val="24"/>
        </w:rPr>
        <w:t xml:space="preserve"> </w:t>
      </w:r>
      <w:hyperlink r:id="rId15" w:history="1">
        <w:r w:rsidR="005471B1" w:rsidRPr="007E1C6D">
          <w:rPr>
            <w:rStyle w:val="Hyperlink"/>
            <w:rFonts w:cs="Times New Roman"/>
            <w:szCs w:val="24"/>
          </w:rPr>
          <w:t>https://doi.org/10.1016/j.compedu.2016.11.009</w:t>
        </w:r>
      </w:hyperlink>
    </w:p>
    <w:p w14:paraId="0F1A0245" w14:textId="583FFC3C" w:rsidR="005471B1" w:rsidRDefault="008B62E8" w:rsidP="005471B1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This quantitative</w:t>
      </w:r>
      <w:r w:rsidR="003C3C03">
        <w:rPr>
          <w:rFonts w:cs="Times New Roman"/>
          <w:szCs w:val="24"/>
        </w:rPr>
        <w:t xml:space="preserve"> research explored the gamific</w:t>
      </w:r>
      <w:r w:rsidR="00902A14">
        <w:rPr>
          <w:rFonts w:cs="Times New Roman"/>
          <w:szCs w:val="24"/>
        </w:rPr>
        <w:t xml:space="preserve">ation behaviors of the participants and perceptions of those behaviors. </w:t>
      </w:r>
      <w:r w:rsidR="00013F44">
        <w:rPr>
          <w:rFonts w:cs="Times New Roman"/>
          <w:szCs w:val="24"/>
        </w:rPr>
        <w:t xml:space="preserve">The initial </w:t>
      </w:r>
      <w:r w:rsidR="00D13598">
        <w:rPr>
          <w:rFonts w:cs="Times New Roman"/>
          <w:szCs w:val="24"/>
        </w:rPr>
        <w:t>group sample</w:t>
      </w:r>
      <w:r w:rsidR="00013F44">
        <w:rPr>
          <w:rFonts w:cs="Times New Roman"/>
          <w:szCs w:val="24"/>
        </w:rPr>
        <w:t xml:space="preserve"> of 157 Undergraduate students was narrowed to 95. They measured the data using the Spearman</w:t>
      </w:r>
      <w:r w:rsidR="00EE64BC">
        <w:rPr>
          <w:rFonts w:cs="Times New Roman"/>
          <w:szCs w:val="24"/>
        </w:rPr>
        <w:t>-</w:t>
      </w:r>
      <w:r w:rsidR="00013F44">
        <w:rPr>
          <w:rFonts w:cs="Times New Roman"/>
          <w:szCs w:val="24"/>
        </w:rPr>
        <w:t xml:space="preserve">rho </w:t>
      </w:r>
      <w:r w:rsidR="00EE64BC">
        <w:rPr>
          <w:rFonts w:cs="Times New Roman"/>
          <w:szCs w:val="24"/>
        </w:rPr>
        <w:t xml:space="preserve">product movement correlation coefficient. Results </w:t>
      </w:r>
      <w:r w:rsidR="00250347">
        <w:rPr>
          <w:rFonts w:cs="Times New Roman"/>
          <w:szCs w:val="24"/>
        </w:rPr>
        <w:t>showed a correlation between learning styles, gamified behaviors. This paper calls for more research into these behaviors</w:t>
      </w:r>
      <w:r w:rsidR="00D13598">
        <w:rPr>
          <w:rFonts w:cs="Times New Roman"/>
          <w:szCs w:val="24"/>
        </w:rPr>
        <w:t xml:space="preserve"> in the future. </w:t>
      </w:r>
    </w:p>
    <w:p w14:paraId="18A6A34A" w14:textId="5981B380" w:rsidR="00D61D02" w:rsidRDefault="00D61D02" w:rsidP="001E6D31">
      <w:pPr>
        <w:ind w:left="720" w:hanging="720"/>
        <w:rPr>
          <w:rFonts w:cs="Times New Roman"/>
          <w:szCs w:val="24"/>
        </w:rPr>
      </w:pPr>
      <w:r w:rsidRPr="00D61D02">
        <w:rPr>
          <w:rFonts w:cs="Times New Roman"/>
          <w:szCs w:val="24"/>
        </w:rPr>
        <w:lastRenderedPageBreak/>
        <w:t xml:space="preserve">Hamari, J. (2017). Do badges increase user activity? A field experiment on the effects of gamification. Computers in Human Behavior, 71, 469-478. </w:t>
      </w:r>
      <w:hyperlink r:id="rId16" w:history="1">
        <w:r w:rsidR="0065240A" w:rsidRPr="007E1C6D">
          <w:rPr>
            <w:rStyle w:val="Hyperlink"/>
            <w:rFonts w:cs="Times New Roman"/>
            <w:szCs w:val="24"/>
          </w:rPr>
          <w:t>https://doi.org/10.1016/j.chb.2015.03.036</w:t>
        </w:r>
      </w:hyperlink>
    </w:p>
    <w:p w14:paraId="0083011C" w14:textId="010F86A4" w:rsidR="0065240A" w:rsidRDefault="0065240A" w:rsidP="001E6D31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This quantitive study measured </w:t>
      </w:r>
      <w:r w:rsidR="00AE0E4A">
        <w:rPr>
          <w:rFonts w:cs="Times New Roman"/>
          <w:szCs w:val="24"/>
        </w:rPr>
        <w:t xml:space="preserve">an application </w:t>
      </w:r>
      <w:r w:rsidR="003A6171">
        <w:rPr>
          <w:rFonts w:cs="Times New Roman"/>
          <w:szCs w:val="24"/>
        </w:rPr>
        <w:t>by</w:t>
      </w:r>
      <w:r w:rsidR="00AE0E4A">
        <w:rPr>
          <w:rFonts w:cs="Times New Roman"/>
          <w:szCs w:val="24"/>
        </w:rPr>
        <w:t xml:space="preserve"> promoting a gamified mechanic of achieving badges</w:t>
      </w:r>
      <w:r w:rsidR="006D2E4D">
        <w:rPr>
          <w:rFonts w:cs="Times New Roman"/>
          <w:szCs w:val="24"/>
        </w:rPr>
        <w:t>. The participants were</w:t>
      </w:r>
      <w:r w:rsidR="00F51952">
        <w:rPr>
          <w:rFonts w:cs="Times New Roman"/>
          <w:szCs w:val="24"/>
        </w:rPr>
        <w:t xml:space="preserve"> identified as University-aged</w:t>
      </w:r>
      <w:r w:rsidR="006D2E4D">
        <w:rPr>
          <w:rFonts w:cs="Times New Roman"/>
          <w:szCs w:val="24"/>
        </w:rPr>
        <w:t xml:space="preserve"> </w:t>
      </w:r>
      <w:r w:rsidR="00F51952">
        <w:rPr>
          <w:rFonts w:cs="Times New Roman"/>
          <w:szCs w:val="24"/>
        </w:rPr>
        <w:t xml:space="preserve">participants </w:t>
      </w:r>
      <w:r w:rsidR="006D2E4D">
        <w:rPr>
          <w:rFonts w:cs="Times New Roman"/>
          <w:szCs w:val="24"/>
        </w:rPr>
        <w:t>s</w:t>
      </w:r>
      <w:r w:rsidR="00654BB5">
        <w:rPr>
          <w:rFonts w:cs="Times New Roman"/>
          <w:szCs w:val="24"/>
        </w:rPr>
        <w:t>ep</w:t>
      </w:r>
      <w:r w:rsidR="006D2E4D">
        <w:rPr>
          <w:rFonts w:cs="Times New Roman"/>
          <w:szCs w:val="24"/>
        </w:rPr>
        <w:t xml:space="preserve">arated into two groups of </w:t>
      </w:r>
      <w:r w:rsidR="00C033AD">
        <w:rPr>
          <w:rFonts w:cs="Times New Roman"/>
          <w:szCs w:val="24"/>
        </w:rPr>
        <w:t xml:space="preserve">brand new and legacy users. The users were tracked </w:t>
      </w:r>
      <w:r w:rsidR="00654BB5">
        <w:rPr>
          <w:rFonts w:cs="Times New Roman"/>
          <w:szCs w:val="24"/>
        </w:rPr>
        <w:t>for</w:t>
      </w:r>
      <w:r w:rsidR="00C033AD">
        <w:rPr>
          <w:rFonts w:cs="Times New Roman"/>
          <w:szCs w:val="24"/>
        </w:rPr>
        <w:t xml:space="preserve"> one cal</w:t>
      </w:r>
      <w:r w:rsidR="00654BB5">
        <w:rPr>
          <w:rFonts w:cs="Times New Roman"/>
          <w:szCs w:val="24"/>
        </w:rPr>
        <w:t>enda</w:t>
      </w:r>
      <w:r w:rsidR="00C033AD">
        <w:rPr>
          <w:rFonts w:cs="Times New Roman"/>
          <w:szCs w:val="24"/>
        </w:rPr>
        <w:t>r year</w:t>
      </w:r>
      <w:r w:rsidR="004254F7">
        <w:rPr>
          <w:rFonts w:cs="Times New Roman"/>
          <w:szCs w:val="24"/>
        </w:rPr>
        <w:t>. Data collection w</w:t>
      </w:r>
      <w:r w:rsidR="00F51952">
        <w:rPr>
          <w:rFonts w:cs="Times New Roman"/>
          <w:szCs w:val="24"/>
        </w:rPr>
        <w:t>as</w:t>
      </w:r>
      <w:r w:rsidR="004254F7">
        <w:rPr>
          <w:rFonts w:cs="Times New Roman"/>
          <w:szCs w:val="24"/>
        </w:rPr>
        <w:t xml:space="preserve"> based on user actions </w:t>
      </w:r>
      <w:r w:rsidR="003B5E37">
        <w:rPr>
          <w:rFonts w:cs="Times New Roman"/>
          <w:szCs w:val="24"/>
        </w:rPr>
        <w:t>and behaviors</w:t>
      </w:r>
      <w:r w:rsidR="00F51952">
        <w:rPr>
          <w:rFonts w:cs="Times New Roman"/>
          <w:szCs w:val="24"/>
        </w:rPr>
        <w:t>,</w:t>
      </w:r>
      <w:r w:rsidR="003B5E37">
        <w:rPr>
          <w:rFonts w:cs="Times New Roman"/>
          <w:szCs w:val="24"/>
        </w:rPr>
        <w:t xml:space="preserve"> and how many continued to use the application after the trial period.</w:t>
      </w:r>
      <w:r w:rsidR="00C21471">
        <w:rPr>
          <w:rFonts w:cs="Times New Roman"/>
          <w:szCs w:val="24"/>
        </w:rPr>
        <w:t xml:space="preserve"> The results show evidence of </w:t>
      </w:r>
      <w:r w:rsidR="000329B9">
        <w:rPr>
          <w:rFonts w:cs="Times New Roman"/>
          <w:szCs w:val="24"/>
        </w:rPr>
        <w:t xml:space="preserve">behavior changes based on user activity. </w:t>
      </w:r>
      <w:r w:rsidR="003B5E37">
        <w:rPr>
          <w:rFonts w:cs="Times New Roman"/>
          <w:szCs w:val="24"/>
        </w:rPr>
        <w:t xml:space="preserve"> </w:t>
      </w:r>
    </w:p>
    <w:p w14:paraId="0C7D732A" w14:textId="7D833D85" w:rsidR="00DA79DF" w:rsidRDefault="00DA79DF" w:rsidP="00D77A82">
      <w:pPr>
        <w:ind w:left="720" w:hanging="720"/>
        <w:rPr>
          <w:rFonts w:cs="Times New Roman"/>
          <w:szCs w:val="24"/>
        </w:rPr>
      </w:pPr>
      <w:r w:rsidRPr="00DA79DF">
        <w:rPr>
          <w:rFonts w:cs="Times New Roman"/>
          <w:szCs w:val="24"/>
        </w:rPr>
        <w:t>Kocadere, S. A., &amp; Caglar, S. (2018). Gamification from player type perspective: A case study. Educational Technology &amp; Society, 21(3), 12-22.</w:t>
      </w:r>
    </w:p>
    <w:p w14:paraId="2EDC0863" w14:textId="66413365" w:rsidR="00FE02ED" w:rsidRDefault="00C1278F" w:rsidP="00FE02ED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</w:t>
      </w:r>
      <w:r w:rsidR="004128C5">
        <w:rPr>
          <w:rFonts w:cs="Times New Roman"/>
          <w:szCs w:val="24"/>
        </w:rPr>
        <w:t>quantitive</w:t>
      </w:r>
      <w:r>
        <w:rPr>
          <w:rFonts w:cs="Times New Roman"/>
          <w:szCs w:val="24"/>
        </w:rPr>
        <w:t xml:space="preserve"> research paper </w:t>
      </w:r>
      <w:r w:rsidR="00022E02">
        <w:rPr>
          <w:rFonts w:cs="Times New Roman"/>
          <w:szCs w:val="24"/>
        </w:rPr>
        <w:t xml:space="preserve">identified its purpose of filling some of the gaps in research of gamification at that time. </w:t>
      </w:r>
      <w:r w:rsidR="0020107B">
        <w:rPr>
          <w:rFonts w:cs="Times New Roman"/>
          <w:szCs w:val="24"/>
        </w:rPr>
        <w:t>This discusses the different player roles in a game and how a gamer</w:t>
      </w:r>
      <w:r w:rsidR="00974DDB">
        <w:rPr>
          <w:rFonts w:cs="Times New Roman"/>
          <w:szCs w:val="24"/>
        </w:rPr>
        <w:t>'</w:t>
      </w:r>
      <w:r w:rsidR="0020107B">
        <w:rPr>
          <w:rFonts w:cs="Times New Roman"/>
          <w:szCs w:val="24"/>
        </w:rPr>
        <w:t xml:space="preserve">s play style </w:t>
      </w:r>
      <w:r w:rsidR="004128C5">
        <w:rPr>
          <w:rFonts w:cs="Times New Roman"/>
          <w:szCs w:val="24"/>
        </w:rPr>
        <w:t>directly connects</w:t>
      </w:r>
      <w:r w:rsidR="0020107B">
        <w:rPr>
          <w:rFonts w:cs="Times New Roman"/>
          <w:szCs w:val="24"/>
        </w:rPr>
        <w:t xml:space="preserve"> to their </w:t>
      </w:r>
      <w:r w:rsidR="008F691A">
        <w:rPr>
          <w:rFonts w:cs="Times New Roman"/>
          <w:szCs w:val="24"/>
        </w:rPr>
        <w:t>personality or psychological profile. Participants were in a gamified learning environment for seven weeks</w:t>
      </w:r>
      <w:r w:rsidR="00900B8D">
        <w:rPr>
          <w:rFonts w:cs="Times New Roman"/>
          <w:szCs w:val="24"/>
        </w:rPr>
        <w:t xml:space="preserve"> and w</w:t>
      </w:r>
      <w:r w:rsidR="00195BC2">
        <w:rPr>
          <w:rFonts w:cs="Times New Roman"/>
          <w:szCs w:val="24"/>
        </w:rPr>
        <w:t>ere</w:t>
      </w:r>
      <w:r w:rsidR="00900B8D">
        <w:rPr>
          <w:rFonts w:cs="Times New Roman"/>
          <w:szCs w:val="24"/>
        </w:rPr>
        <w:t xml:space="preserve"> c</w:t>
      </w:r>
      <w:r w:rsidR="00974DDB">
        <w:rPr>
          <w:rFonts w:cs="Times New Roman"/>
          <w:szCs w:val="24"/>
        </w:rPr>
        <w:t>ompleted</w:t>
      </w:r>
      <w:r w:rsidR="00900B8D">
        <w:rPr>
          <w:rFonts w:cs="Times New Roman"/>
          <w:szCs w:val="24"/>
        </w:rPr>
        <w:t xml:space="preserve"> in four phases. The sample pool was 197 Undergraduate students among seven universities</w:t>
      </w:r>
      <w:r w:rsidR="00974DDB">
        <w:rPr>
          <w:rFonts w:cs="Times New Roman"/>
          <w:szCs w:val="24"/>
        </w:rPr>
        <w:t>,</w:t>
      </w:r>
      <w:r w:rsidR="00900B8D">
        <w:rPr>
          <w:rFonts w:cs="Times New Roman"/>
          <w:szCs w:val="24"/>
        </w:rPr>
        <w:t xml:space="preserve"> </w:t>
      </w:r>
      <w:r w:rsidR="00FF15C7">
        <w:rPr>
          <w:rFonts w:cs="Times New Roman"/>
          <w:szCs w:val="24"/>
        </w:rPr>
        <w:t xml:space="preserve">and results were measured using the Chi-square method. </w:t>
      </w:r>
      <w:r w:rsidR="000621EC">
        <w:rPr>
          <w:rFonts w:cs="Times New Roman"/>
          <w:szCs w:val="24"/>
        </w:rPr>
        <w:t>The results identified multiple personality types that affect</w:t>
      </w:r>
      <w:r w:rsidR="00974DDB">
        <w:rPr>
          <w:rFonts w:cs="Times New Roman"/>
          <w:szCs w:val="24"/>
        </w:rPr>
        <w:t>ed</w:t>
      </w:r>
      <w:r w:rsidR="000621EC">
        <w:rPr>
          <w:rFonts w:cs="Times New Roman"/>
          <w:szCs w:val="24"/>
        </w:rPr>
        <w:t xml:space="preserve"> a person</w:t>
      </w:r>
      <w:r w:rsidR="00974DDB">
        <w:rPr>
          <w:rFonts w:cs="Times New Roman"/>
          <w:szCs w:val="24"/>
        </w:rPr>
        <w:t>'</w:t>
      </w:r>
      <w:r w:rsidR="000621EC">
        <w:rPr>
          <w:rFonts w:cs="Times New Roman"/>
          <w:szCs w:val="24"/>
        </w:rPr>
        <w:t xml:space="preserve">s style of play and </w:t>
      </w:r>
      <w:r w:rsidR="00974DDB">
        <w:rPr>
          <w:rFonts w:cs="Times New Roman"/>
          <w:szCs w:val="24"/>
        </w:rPr>
        <w:t>determin</w:t>
      </w:r>
      <w:r w:rsidR="000621EC">
        <w:rPr>
          <w:rFonts w:cs="Times New Roman"/>
          <w:szCs w:val="24"/>
        </w:rPr>
        <w:t>ed how it c</w:t>
      </w:r>
      <w:r w:rsidR="00974DDB">
        <w:rPr>
          <w:rFonts w:cs="Times New Roman"/>
          <w:szCs w:val="24"/>
        </w:rPr>
        <w:t>ould</w:t>
      </w:r>
      <w:r w:rsidR="000621EC">
        <w:rPr>
          <w:rFonts w:cs="Times New Roman"/>
          <w:szCs w:val="24"/>
        </w:rPr>
        <w:t xml:space="preserve"> translate into </w:t>
      </w:r>
      <w:r w:rsidR="00974DDB">
        <w:rPr>
          <w:rFonts w:cs="Times New Roman"/>
          <w:szCs w:val="24"/>
        </w:rPr>
        <w:t xml:space="preserve">the real world. </w:t>
      </w:r>
      <w:r w:rsidR="008F691A">
        <w:rPr>
          <w:rFonts w:cs="Times New Roman"/>
          <w:szCs w:val="24"/>
        </w:rPr>
        <w:t xml:space="preserve"> </w:t>
      </w:r>
    </w:p>
    <w:p w14:paraId="7EC67534" w14:textId="610BDC21" w:rsidR="006740A6" w:rsidRDefault="006740A6" w:rsidP="00D77A82">
      <w:pPr>
        <w:ind w:left="720" w:hanging="720"/>
        <w:rPr>
          <w:rFonts w:cs="Times New Roman"/>
          <w:szCs w:val="24"/>
        </w:rPr>
      </w:pPr>
      <w:r w:rsidRPr="006740A6">
        <w:rPr>
          <w:rFonts w:cs="Times New Roman"/>
          <w:szCs w:val="24"/>
        </w:rPr>
        <w:t xml:space="preserve">Landers, R. N. (2019). Gamification Misunderstood: How Badly Executed and Rhetorical Gamification Obscures Its Transformative Potential. Journal of Management Inquiry, 28(2), 137–140. </w:t>
      </w:r>
      <w:hyperlink r:id="rId17" w:history="1">
        <w:r w:rsidR="00087531" w:rsidRPr="007E1C6D">
          <w:rPr>
            <w:rStyle w:val="Hyperlink"/>
            <w:rFonts w:cs="Times New Roman"/>
            <w:szCs w:val="24"/>
          </w:rPr>
          <w:t>https://doi-org.ezproxy.liberty.edu/10.1177/1056492618790913</w:t>
        </w:r>
      </w:hyperlink>
    </w:p>
    <w:p w14:paraId="7F27ED71" w14:textId="486D10D1" w:rsidR="00087531" w:rsidRDefault="000202DF" w:rsidP="00087531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This mixture of qualit</w:t>
      </w:r>
      <w:r w:rsidR="00E225EB">
        <w:rPr>
          <w:rFonts w:cs="Times New Roman"/>
          <w:szCs w:val="24"/>
        </w:rPr>
        <w:t>ati</w:t>
      </w:r>
      <w:r>
        <w:rPr>
          <w:rFonts w:cs="Times New Roman"/>
          <w:szCs w:val="24"/>
        </w:rPr>
        <w:t>ve and quanti</w:t>
      </w:r>
      <w:r w:rsidR="00E225EB">
        <w:rPr>
          <w:rFonts w:cs="Times New Roman"/>
          <w:szCs w:val="24"/>
        </w:rPr>
        <w:t>tative</w:t>
      </w:r>
      <w:r w:rsidR="00B242B9">
        <w:rPr>
          <w:rFonts w:cs="Times New Roman"/>
          <w:szCs w:val="24"/>
        </w:rPr>
        <w:t xml:space="preserve"> research discusses the various gamified mechanics that lead to</w:t>
      </w:r>
      <w:r w:rsidR="00A77311">
        <w:rPr>
          <w:rFonts w:cs="Times New Roman"/>
          <w:szCs w:val="24"/>
        </w:rPr>
        <w:t xml:space="preserve"> a lack of understanding of </w:t>
      </w:r>
      <w:r w:rsidR="000138C5">
        <w:rPr>
          <w:rFonts w:cs="Times New Roman"/>
          <w:szCs w:val="24"/>
        </w:rPr>
        <w:t>legitimate versu</w:t>
      </w:r>
      <w:r w:rsidR="00A77311">
        <w:rPr>
          <w:rFonts w:cs="Times New Roman"/>
          <w:szCs w:val="24"/>
        </w:rPr>
        <w:t>s fake gamification</w:t>
      </w:r>
      <w:r w:rsidR="000138C5">
        <w:rPr>
          <w:rFonts w:cs="Times New Roman"/>
          <w:szCs w:val="24"/>
        </w:rPr>
        <w:t>. Since gamification has started becoming more popular and mainstream, developers</w:t>
      </w:r>
      <w:r w:rsidR="005A5FBE">
        <w:rPr>
          <w:rFonts w:cs="Times New Roman"/>
          <w:szCs w:val="24"/>
        </w:rPr>
        <w:t xml:space="preserve"> began making </w:t>
      </w:r>
      <w:r w:rsidR="00195BC2">
        <w:rPr>
          <w:rFonts w:cs="Times New Roman"/>
          <w:szCs w:val="24"/>
        </w:rPr>
        <w:t>counterfeit</w:t>
      </w:r>
      <w:r w:rsidR="005A5FBE">
        <w:rPr>
          <w:rFonts w:cs="Times New Roman"/>
          <w:szCs w:val="24"/>
        </w:rPr>
        <w:t xml:space="preserve"> gamified products to market but fail due to poor design. </w:t>
      </w:r>
      <w:r w:rsidR="00B36034">
        <w:rPr>
          <w:rFonts w:cs="Times New Roman"/>
          <w:szCs w:val="24"/>
        </w:rPr>
        <w:t>This literature also addresses where</w:t>
      </w:r>
      <w:r w:rsidR="00F4610C">
        <w:rPr>
          <w:rFonts w:cs="Times New Roman"/>
          <w:szCs w:val="24"/>
        </w:rPr>
        <w:t xml:space="preserve">, </w:t>
      </w:r>
      <w:r w:rsidR="00B36034">
        <w:rPr>
          <w:rFonts w:cs="Times New Roman"/>
          <w:szCs w:val="24"/>
        </w:rPr>
        <w:t xml:space="preserve">how to </w:t>
      </w:r>
      <w:r w:rsidR="00F4610C">
        <w:rPr>
          <w:rFonts w:cs="Times New Roman"/>
          <w:szCs w:val="24"/>
        </w:rPr>
        <w:t xml:space="preserve">improve, and how to </w:t>
      </w:r>
      <w:r w:rsidR="001C56F8">
        <w:rPr>
          <w:rFonts w:cs="Times New Roman"/>
          <w:szCs w:val="24"/>
        </w:rPr>
        <w:t>implement gamified practices properly</w:t>
      </w:r>
      <w:r w:rsidR="00F4610C">
        <w:rPr>
          <w:rFonts w:cs="Times New Roman"/>
          <w:szCs w:val="24"/>
        </w:rPr>
        <w:t xml:space="preserve">.  </w:t>
      </w:r>
      <w:r w:rsidR="000138C5">
        <w:rPr>
          <w:rFonts w:cs="Times New Roman"/>
          <w:szCs w:val="24"/>
        </w:rPr>
        <w:t xml:space="preserve"> </w:t>
      </w:r>
    </w:p>
    <w:p w14:paraId="5BAFB780" w14:textId="32B780E4" w:rsidR="00BC5AE8" w:rsidRDefault="00BC5AE8" w:rsidP="00D77A82">
      <w:pPr>
        <w:ind w:left="720" w:hanging="720"/>
        <w:rPr>
          <w:rFonts w:cs="Times New Roman"/>
          <w:szCs w:val="24"/>
        </w:rPr>
      </w:pPr>
      <w:r w:rsidRPr="00BC5AE8">
        <w:rPr>
          <w:rFonts w:cs="Times New Roman"/>
          <w:szCs w:val="24"/>
        </w:rPr>
        <w:t xml:space="preserve">McDougall, A. (2018). When I say … gamification. Medical Education, 52(5), 469-470. </w:t>
      </w:r>
      <w:hyperlink r:id="rId18" w:history="1">
        <w:r w:rsidR="00206E43" w:rsidRPr="007E1C6D">
          <w:rPr>
            <w:rStyle w:val="Hyperlink"/>
            <w:rFonts w:cs="Times New Roman"/>
            <w:szCs w:val="24"/>
          </w:rPr>
          <w:t>https://doi.org/10.1111/medu.13481</w:t>
        </w:r>
      </w:hyperlink>
    </w:p>
    <w:p w14:paraId="52C75D0A" w14:textId="59ECCCAD" w:rsidR="00206E43" w:rsidRDefault="00D67645" w:rsidP="00D67645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This article is not research</w:t>
      </w:r>
      <w:r w:rsidR="00E225E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based but does provide</w:t>
      </w:r>
      <w:r w:rsidR="00BA1229">
        <w:rPr>
          <w:rFonts w:cs="Times New Roman"/>
          <w:szCs w:val="24"/>
        </w:rPr>
        <w:t xml:space="preserve"> supporting commentary on the </w:t>
      </w:r>
      <w:r w:rsidR="00944172">
        <w:rPr>
          <w:rFonts w:cs="Times New Roman"/>
          <w:szCs w:val="24"/>
        </w:rPr>
        <w:t>"</w:t>
      </w:r>
      <w:r w:rsidR="00BA1229">
        <w:rPr>
          <w:rFonts w:cs="Times New Roman"/>
          <w:szCs w:val="24"/>
        </w:rPr>
        <w:t>why</w:t>
      </w:r>
      <w:r w:rsidR="00944172">
        <w:rPr>
          <w:rFonts w:cs="Times New Roman"/>
          <w:szCs w:val="24"/>
        </w:rPr>
        <w:t>"</w:t>
      </w:r>
      <w:r w:rsidR="00BA1229">
        <w:rPr>
          <w:rFonts w:cs="Times New Roman"/>
          <w:szCs w:val="24"/>
        </w:rPr>
        <w:t xml:space="preserve"> participants in gaming play games. It is means of escape from the mundane world</w:t>
      </w:r>
      <w:r w:rsidR="008D06C8">
        <w:rPr>
          <w:rFonts w:cs="Times New Roman"/>
          <w:szCs w:val="24"/>
        </w:rPr>
        <w:t xml:space="preserve">, wherein </w:t>
      </w:r>
      <w:r w:rsidR="00944172">
        <w:rPr>
          <w:rFonts w:cs="Times New Roman"/>
          <w:szCs w:val="24"/>
        </w:rPr>
        <w:t xml:space="preserve">in </w:t>
      </w:r>
      <w:r w:rsidR="008D06C8">
        <w:rPr>
          <w:rFonts w:cs="Times New Roman"/>
          <w:szCs w:val="24"/>
        </w:rPr>
        <w:t xml:space="preserve">some games, little to no mental effort is exhibited </w:t>
      </w:r>
      <w:r w:rsidR="00CB457C">
        <w:rPr>
          <w:rFonts w:cs="Times New Roman"/>
          <w:szCs w:val="24"/>
        </w:rPr>
        <w:t xml:space="preserve">compared to </w:t>
      </w:r>
      <w:r w:rsidR="00223485">
        <w:rPr>
          <w:rFonts w:cs="Times New Roman"/>
          <w:szCs w:val="24"/>
        </w:rPr>
        <w:t xml:space="preserve">the </w:t>
      </w:r>
      <w:r w:rsidR="001C56F8">
        <w:rPr>
          <w:rFonts w:cs="Times New Roman"/>
          <w:szCs w:val="24"/>
        </w:rPr>
        <w:t>participants' career</w:t>
      </w:r>
      <w:r w:rsidR="00223485">
        <w:rPr>
          <w:rFonts w:cs="Times New Roman"/>
          <w:szCs w:val="24"/>
        </w:rPr>
        <w:t xml:space="preserve">s can be considered high stress. </w:t>
      </w:r>
      <w:r w:rsidR="00B415F8">
        <w:rPr>
          <w:rFonts w:cs="Times New Roman"/>
          <w:szCs w:val="24"/>
        </w:rPr>
        <w:t>It highlights in medicine</w:t>
      </w:r>
      <w:r w:rsidR="00087531">
        <w:rPr>
          <w:rFonts w:cs="Times New Roman"/>
          <w:szCs w:val="24"/>
        </w:rPr>
        <w:t>;</w:t>
      </w:r>
      <w:r w:rsidR="00B415F8">
        <w:rPr>
          <w:rFonts w:cs="Times New Roman"/>
          <w:szCs w:val="24"/>
        </w:rPr>
        <w:t xml:space="preserve"> </w:t>
      </w:r>
      <w:r w:rsidR="00087531">
        <w:rPr>
          <w:rFonts w:cs="Times New Roman"/>
          <w:szCs w:val="24"/>
        </w:rPr>
        <w:t xml:space="preserve">for example, </w:t>
      </w:r>
      <w:r w:rsidR="00B415F8">
        <w:rPr>
          <w:rFonts w:cs="Times New Roman"/>
          <w:szCs w:val="24"/>
        </w:rPr>
        <w:t xml:space="preserve">gamification can </w:t>
      </w:r>
      <w:r w:rsidR="00CC41D7">
        <w:rPr>
          <w:rFonts w:cs="Times New Roman"/>
          <w:szCs w:val="24"/>
        </w:rPr>
        <w:t xml:space="preserve">be promoted as the human experience of play to decompress from stressful situations. </w:t>
      </w:r>
      <w:r w:rsidR="008D06C8">
        <w:rPr>
          <w:rFonts w:cs="Times New Roman"/>
          <w:szCs w:val="24"/>
        </w:rPr>
        <w:t xml:space="preserve"> </w:t>
      </w:r>
    </w:p>
    <w:p w14:paraId="0509BAF7" w14:textId="581CAD91" w:rsidR="00787876" w:rsidRDefault="00787876" w:rsidP="00D77A82">
      <w:pPr>
        <w:ind w:left="720" w:hanging="720"/>
        <w:rPr>
          <w:rFonts w:cs="Times New Roman"/>
          <w:szCs w:val="24"/>
        </w:rPr>
      </w:pPr>
      <w:r w:rsidRPr="00787876">
        <w:rPr>
          <w:rFonts w:cs="Times New Roman"/>
          <w:szCs w:val="24"/>
        </w:rPr>
        <w:t xml:space="preserve">Mullins, J. K., &amp; Sabherwal, R. (2020). Gamification: A cognitive-emotional view. Journal of Business Research, 106, 304-314. </w:t>
      </w:r>
      <w:hyperlink r:id="rId19" w:history="1">
        <w:r w:rsidR="001E29C4" w:rsidRPr="007E1C6D">
          <w:rPr>
            <w:rStyle w:val="Hyperlink"/>
            <w:rFonts w:cs="Times New Roman"/>
            <w:szCs w:val="24"/>
          </w:rPr>
          <w:t>https://doi.org/10.1016/j.jbusres.2018.09.023</w:t>
        </w:r>
      </w:hyperlink>
    </w:p>
    <w:p w14:paraId="2FE1C71B" w14:textId="69DEE5FA" w:rsidR="001E29C4" w:rsidRDefault="00DA42AC" w:rsidP="001E29C4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This quali</w:t>
      </w:r>
      <w:r w:rsidR="008F34F7">
        <w:rPr>
          <w:rFonts w:cs="Times New Roman"/>
          <w:szCs w:val="24"/>
        </w:rPr>
        <w:t>ta</w:t>
      </w:r>
      <w:r>
        <w:rPr>
          <w:rFonts w:cs="Times New Roman"/>
          <w:szCs w:val="24"/>
        </w:rPr>
        <w:t>tive</w:t>
      </w:r>
      <w:r w:rsidR="008F34F7">
        <w:rPr>
          <w:rFonts w:cs="Times New Roman"/>
          <w:szCs w:val="24"/>
        </w:rPr>
        <w:t xml:space="preserve"> article describes the effects of gamification and the enhancement of </w:t>
      </w:r>
      <w:r w:rsidR="00DA04D4">
        <w:rPr>
          <w:rFonts w:cs="Times New Roman"/>
          <w:szCs w:val="24"/>
        </w:rPr>
        <w:t>emotional</w:t>
      </w:r>
      <w:r w:rsidR="00614975">
        <w:rPr>
          <w:rFonts w:cs="Times New Roman"/>
          <w:szCs w:val="24"/>
        </w:rPr>
        <w:t xml:space="preserve"> and cognitive</w:t>
      </w:r>
      <w:r w:rsidR="00797C93">
        <w:rPr>
          <w:rFonts w:cs="Times New Roman"/>
          <w:szCs w:val="24"/>
        </w:rPr>
        <w:t xml:space="preserve"> responses in students </w:t>
      </w:r>
      <w:r w:rsidR="00EC427C">
        <w:rPr>
          <w:rFonts w:cs="Times New Roman"/>
          <w:szCs w:val="24"/>
        </w:rPr>
        <w:t xml:space="preserve">by enhancing </w:t>
      </w:r>
      <w:r w:rsidR="00F12A8C">
        <w:rPr>
          <w:rFonts w:cs="Times New Roman"/>
          <w:szCs w:val="24"/>
        </w:rPr>
        <w:t>services through gameful experiences.</w:t>
      </w:r>
      <w:r w:rsidR="00DD212E">
        <w:rPr>
          <w:rFonts w:cs="Times New Roman"/>
          <w:szCs w:val="24"/>
        </w:rPr>
        <w:t xml:space="preserve"> </w:t>
      </w:r>
      <w:r w:rsidR="00DA36EA">
        <w:rPr>
          <w:rFonts w:cs="Times New Roman"/>
          <w:szCs w:val="24"/>
        </w:rPr>
        <w:t xml:space="preserve">Some of the </w:t>
      </w:r>
      <w:r w:rsidR="00DD212E">
        <w:rPr>
          <w:rFonts w:cs="Times New Roman"/>
          <w:szCs w:val="24"/>
        </w:rPr>
        <w:t>stud</w:t>
      </w:r>
      <w:r w:rsidR="00DC40FE">
        <w:rPr>
          <w:rFonts w:cs="Times New Roman"/>
          <w:szCs w:val="24"/>
        </w:rPr>
        <w:t>ies</w:t>
      </w:r>
      <w:r w:rsidR="00DD212E">
        <w:rPr>
          <w:rFonts w:cs="Times New Roman"/>
          <w:szCs w:val="24"/>
        </w:rPr>
        <w:t xml:space="preserve"> </w:t>
      </w:r>
      <w:r w:rsidR="0017586B">
        <w:rPr>
          <w:rFonts w:cs="Times New Roman"/>
          <w:szCs w:val="24"/>
        </w:rPr>
        <w:t>explored</w:t>
      </w:r>
      <w:r w:rsidR="00DA36EA">
        <w:rPr>
          <w:rFonts w:cs="Times New Roman"/>
          <w:szCs w:val="24"/>
        </w:rPr>
        <w:t xml:space="preserve"> mental activities that </w:t>
      </w:r>
      <w:r w:rsidR="0017586B">
        <w:rPr>
          <w:rFonts w:cs="Times New Roman"/>
          <w:szCs w:val="24"/>
        </w:rPr>
        <w:t>looked into</w:t>
      </w:r>
      <w:r w:rsidR="00DA36EA">
        <w:rPr>
          <w:rFonts w:cs="Times New Roman"/>
          <w:szCs w:val="24"/>
        </w:rPr>
        <w:t xml:space="preserve"> the </w:t>
      </w:r>
      <w:r w:rsidR="00DC40FE">
        <w:rPr>
          <w:rFonts w:cs="Times New Roman"/>
          <w:szCs w:val="24"/>
        </w:rPr>
        <w:t>participants' attention, language, memory, and interactions.</w:t>
      </w:r>
      <w:r w:rsidR="00F12A8C">
        <w:rPr>
          <w:rFonts w:cs="Times New Roman"/>
          <w:szCs w:val="24"/>
        </w:rPr>
        <w:t xml:space="preserve"> The participants were members of HICSS</w:t>
      </w:r>
      <w:r w:rsidR="00324DB5">
        <w:rPr>
          <w:rFonts w:cs="Times New Roman"/>
          <w:szCs w:val="24"/>
        </w:rPr>
        <w:t xml:space="preserve">, and the results called for more study into the emotional, mental effects of gamification. </w:t>
      </w:r>
    </w:p>
    <w:p w14:paraId="6C5B9119" w14:textId="564028F2" w:rsidR="0024179B" w:rsidRDefault="0024179B" w:rsidP="00D77A82">
      <w:pPr>
        <w:ind w:left="720" w:hanging="720"/>
        <w:rPr>
          <w:rFonts w:cs="Times New Roman"/>
          <w:szCs w:val="24"/>
        </w:rPr>
      </w:pPr>
      <w:r w:rsidRPr="0024179B">
        <w:rPr>
          <w:rFonts w:cs="Times New Roman"/>
          <w:szCs w:val="24"/>
        </w:rPr>
        <w:lastRenderedPageBreak/>
        <w:t xml:space="preserve">Nacke, L. E., &amp; Deterding, S. (2017). The maturing of gamification research. Computers in Human Behavior, 71, 450-454. </w:t>
      </w:r>
      <w:hyperlink r:id="rId20" w:history="1">
        <w:r w:rsidR="002F55C0" w:rsidRPr="007E1C6D">
          <w:rPr>
            <w:rStyle w:val="Hyperlink"/>
            <w:rFonts w:cs="Times New Roman"/>
            <w:szCs w:val="24"/>
          </w:rPr>
          <w:t>https://doi.org/10.1016/j.chb.2016.11.062</w:t>
        </w:r>
      </w:hyperlink>
    </w:p>
    <w:p w14:paraId="7A8865B4" w14:textId="37F8E4EE" w:rsidR="002F55C0" w:rsidRDefault="009B5A6F" w:rsidP="002F55C0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While this is a literature review with supporting comments, </w:t>
      </w:r>
      <w:r w:rsidR="004278D8">
        <w:rPr>
          <w:rFonts w:cs="Times New Roman"/>
          <w:szCs w:val="24"/>
        </w:rPr>
        <w:t xml:space="preserve">the authors emphasize the </w:t>
      </w:r>
      <w:r w:rsidR="00C04D02">
        <w:rPr>
          <w:rFonts w:cs="Times New Roman"/>
          <w:szCs w:val="24"/>
        </w:rPr>
        <w:t>fundamental</w:t>
      </w:r>
      <w:r w:rsidR="004278D8">
        <w:rPr>
          <w:rFonts w:cs="Times New Roman"/>
          <w:szCs w:val="24"/>
        </w:rPr>
        <w:t xml:space="preserve"> question of whether gamification works</w:t>
      </w:r>
      <w:r w:rsidR="002616A2">
        <w:rPr>
          <w:rFonts w:cs="Times New Roman"/>
          <w:szCs w:val="24"/>
        </w:rPr>
        <w:t>. The authors discuss the evolution of the study of gamification and the importance of inclusion</w:t>
      </w:r>
      <w:r w:rsidR="00C819B9">
        <w:rPr>
          <w:rFonts w:cs="Times New Roman"/>
          <w:szCs w:val="24"/>
        </w:rPr>
        <w:t xml:space="preserve">. The concept of gamification is promising as more research and development come as technology grows and improves. </w:t>
      </w:r>
    </w:p>
    <w:p w14:paraId="6274E397" w14:textId="6C74FA96" w:rsidR="002F1E6A" w:rsidRDefault="00D77A82" w:rsidP="002F1E6A">
      <w:pPr>
        <w:ind w:left="720" w:hanging="720"/>
        <w:rPr>
          <w:rFonts w:cs="Times New Roman"/>
          <w:color w:val="0563C1"/>
          <w:szCs w:val="24"/>
          <w:u w:val="single"/>
        </w:rPr>
      </w:pPr>
      <w:r w:rsidRPr="00D77A82">
        <w:rPr>
          <w:rFonts w:cs="Times New Roman"/>
          <w:szCs w:val="24"/>
        </w:rPr>
        <w:t xml:space="preserve">Rodriguez, M., Isotani, S., &amp; Zarate, L. (2018, May). Educational Data Mining: A review of </w:t>
      </w:r>
      <w:r w:rsidR="001C56F8">
        <w:rPr>
          <w:rFonts w:cs="Times New Roman"/>
          <w:szCs w:val="24"/>
        </w:rPr>
        <w:t xml:space="preserve">the </w:t>
      </w:r>
      <w:r w:rsidRPr="00D77A82">
        <w:rPr>
          <w:rFonts w:cs="Times New Roman"/>
          <w:szCs w:val="24"/>
        </w:rPr>
        <w:t xml:space="preserve">evaluation process in the e-learning. Elsevier: Telematics and Informatics. </w:t>
      </w:r>
      <w:hyperlink r:id="rId21" w:history="1">
        <w:r w:rsidR="002F1E6A" w:rsidRPr="00CA2470">
          <w:rPr>
            <w:rStyle w:val="Hyperlink"/>
            <w:rFonts w:cs="Times New Roman"/>
            <w:szCs w:val="24"/>
          </w:rPr>
          <w:t>https://doi.org/10.1016/j.tele.2018.04.015</w:t>
        </w:r>
      </w:hyperlink>
    </w:p>
    <w:p w14:paraId="0E290891" w14:textId="592074FE" w:rsidR="002F1E6A" w:rsidRPr="002F1E6A" w:rsidRDefault="002F1E6A" w:rsidP="002F1E6A">
      <w:pPr>
        <w:ind w:left="720" w:hanging="720"/>
        <w:rPr>
          <w:rFonts w:cs="Times New Roman"/>
          <w:color w:val="0563C1"/>
          <w:szCs w:val="24"/>
        </w:rPr>
      </w:pPr>
      <w:r w:rsidRPr="002F1E6A">
        <w:rPr>
          <w:rFonts w:cs="Times New Roman"/>
          <w:color w:val="0563C1"/>
          <w:szCs w:val="24"/>
        </w:rPr>
        <w:tab/>
      </w:r>
      <w:r w:rsidRPr="002F1E6A">
        <w:rPr>
          <w:rFonts w:cs="Times New Roman"/>
          <w:szCs w:val="24"/>
        </w:rPr>
        <w:t>This</w:t>
      </w:r>
      <w:r w:rsidR="00625E96">
        <w:rPr>
          <w:rFonts w:cs="Times New Roman"/>
          <w:szCs w:val="24"/>
        </w:rPr>
        <w:t xml:space="preserve"> article is a quantitive summary </w:t>
      </w:r>
      <w:r w:rsidR="008E6202">
        <w:rPr>
          <w:rFonts w:cs="Times New Roman"/>
          <w:szCs w:val="24"/>
        </w:rPr>
        <w:t xml:space="preserve">of </w:t>
      </w:r>
      <w:r w:rsidR="00625E96">
        <w:rPr>
          <w:rFonts w:cs="Times New Roman"/>
          <w:szCs w:val="24"/>
        </w:rPr>
        <w:t xml:space="preserve">how data </w:t>
      </w:r>
      <w:r w:rsidR="00376036">
        <w:rPr>
          <w:rFonts w:cs="Times New Roman"/>
          <w:szCs w:val="24"/>
        </w:rPr>
        <w:t>is</w:t>
      </w:r>
      <w:r w:rsidR="00625E96">
        <w:rPr>
          <w:rFonts w:cs="Times New Roman"/>
          <w:szCs w:val="24"/>
        </w:rPr>
        <w:t xml:space="preserve"> retri</w:t>
      </w:r>
      <w:r w:rsidR="008E6202">
        <w:rPr>
          <w:rFonts w:cs="Times New Roman"/>
          <w:szCs w:val="24"/>
        </w:rPr>
        <w:t>e</w:t>
      </w:r>
      <w:r w:rsidR="00625E96">
        <w:rPr>
          <w:rFonts w:cs="Times New Roman"/>
          <w:szCs w:val="24"/>
        </w:rPr>
        <w:t>ved in a</w:t>
      </w:r>
      <w:r w:rsidR="00AC08DB">
        <w:rPr>
          <w:rFonts w:cs="Times New Roman"/>
          <w:szCs w:val="24"/>
        </w:rPr>
        <w:t xml:space="preserve"> web-based learning environment. This article </w:t>
      </w:r>
      <w:r w:rsidR="001009FE">
        <w:rPr>
          <w:rFonts w:cs="Times New Roman"/>
          <w:szCs w:val="24"/>
        </w:rPr>
        <w:t>d</w:t>
      </w:r>
      <w:r w:rsidR="00272298">
        <w:rPr>
          <w:rFonts w:cs="Times New Roman"/>
          <w:szCs w:val="24"/>
        </w:rPr>
        <w:t xml:space="preserve">iscusses </w:t>
      </w:r>
      <w:r w:rsidR="001009FE">
        <w:rPr>
          <w:rFonts w:cs="Times New Roman"/>
          <w:szCs w:val="24"/>
        </w:rPr>
        <w:t xml:space="preserve">the </w:t>
      </w:r>
      <w:r w:rsidR="00272298">
        <w:rPr>
          <w:rFonts w:cs="Times New Roman"/>
          <w:szCs w:val="24"/>
        </w:rPr>
        <w:t>chain of events</w:t>
      </w:r>
      <w:r w:rsidR="001009FE">
        <w:rPr>
          <w:rFonts w:cs="Times New Roman"/>
          <w:szCs w:val="24"/>
        </w:rPr>
        <w:t xml:space="preserve"> </w:t>
      </w:r>
      <w:r w:rsidR="00272298">
        <w:rPr>
          <w:rFonts w:cs="Times New Roman"/>
          <w:szCs w:val="24"/>
        </w:rPr>
        <w:t xml:space="preserve">when </w:t>
      </w:r>
      <w:r w:rsidR="00376036">
        <w:rPr>
          <w:rFonts w:cs="Times New Roman"/>
          <w:szCs w:val="24"/>
        </w:rPr>
        <w:t>information</w:t>
      </w:r>
      <w:r w:rsidR="00272298">
        <w:rPr>
          <w:rFonts w:cs="Times New Roman"/>
          <w:szCs w:val="24"/>
        </w:rPr>
        <w:t xml:space="preserve"> is collected </w:t>
      </w:r>
      <w:r w:rsidR="00922A78">
        <w:rPr>
          <w:rFonts w:cs="Times New Roman"/>
          <w:szCs w:val="24"/>
        </w:rPr>
        <w:t>and interpreted</w:t>
      </w:r>
      <w:r w:rsidR="00AA0646">
        <w:rPr>
          <w:rFonts w:cs="Times New Roman"/>
          <w:szCs w:val="24"/>
        </w:rPr>
        <w:t xml:space="preserve"> while also </w:t>
      </w:r>
      <w:r w:rsidR="009A7D47">
        <w:rPr>
          <w:rFonts w:cs="Times New Roman"/>
          <w:szCs w:val="24"/>
        </w:rPr>
        <w:t>showing the differences between e-learning and face-to-face instruction</w:t>
      </w:r>
      <w:r w:rsidR="00922A78">
        <w:rPr>
          <w:rFonts w:cs="Times New Roman"/>
          <w:szCs w:val="24"/>
        </w:rPr>
        <w:t xml:space="preserve">. </w:t>
      </w:r>
      <w:r w:rsidR="002D33F0">
        <w:rPr>
          <w:rFonts w:cs="Times New Roman"/>
          <w:szCs w:val="24"/>
        </w:rPr>
        <w:t xml:space="preserve">The participants are individuals </w:t>
      </w:r>
      <w:r w:rsidR="001D0F26">
        <w:rPr>
          <w:rFonts w:cs="Times New Roman"/>
          <w:szCs w:val="24"/>
        </w:rPr>
        <w:t>involved in the teaching and learning (TL) experience</w:t>
      </w:r>
      <w:r w:rsidR="00376036">
        <w:rPr>
          <w:rFonts w:cs="Times New Roman"/>
          <w:szCs w:val="24"/>
        </w:rPr>
        <w:t xml:space="preserve">. </w:t>
      </w:r>
      <w:r w:rsidR="00B85EBD">
        <w:rPr>
          <w:rFonts w:cs="Times New Roman"/>
          <w:szCs w:val="24"/>
        </w:rPr>
        <w:t>T</w:t>
      </w:r>
      <w:r w:rsidR="00376036">
        <w:rPr>
          <w:rFonts w:cs="Times New Roman"/>
          <w:szCs w:val="24"/>
        </w:rPr>
        <w:t xml:space="preserve">he </w:t>
      </w:r>
      <w:r w:rsidR="001D0F26">
        <w:rPr>
          <w:rFonts w:cs="Times New Roman"/>
          <w:szCs w:val="24"/>
        </w:rPr>
        <w:t xml:space="preserve">ages of the students have not been </w:t>
      </w:r>
      <w:r w:rsidR="00B85EBD">
        <w:rPr>
          <w:rFonts w:cs="Times New Roman"/>
          <w:szCs w:val="24"/>
        </w:rPr>
        <w:t>identified</w:t>
      </w:r>
      <w:r w:rsidR="0080577A">
        <w:rPr>
          <w:rFonts w:cs="Times New Roman"/>
          <w:szCs w:val="24"/>
        </w:rPr>
        <w:t>;</w:t>
      </w:r>
      <w:r w:rsidR="001D0F26">
        <w:rPr>
          <w:rFonts w:cs="Times New Roman"/>
          <w:szCs w:val="24"/>
        </w:rPr>
        <w:t xml:space="preserve"> it is </w:t>
      </w:r>
      <w:r w:rsidR="00ED22F1">
        <w:rPr>
          <w:rFonts w:cs="Times New Roman"/>
          <w:szCs w:val="24"/>
        </w:rPr>
        <w:t>under the assumption</w:t>
      </w:r>
      <w:r w:rsidR="001D0F26">
        <w:rPr>
          <w:rFonts w:cs="Times New Roman"/>
          <w:szCs w:val="24"/>
        </w:rPr>
        <w:t xml:space="preserve"> the</w:t>
      </w:r>
      <w:r w:rsidR="00ED22F1">
        <w:rPr>
          <w:rFonts w:cs="Times New Roman"/>
          <w:szCs w:val="24"/>
        </w:rPr>
        <w:t xml:space="preserve"> students</w:t>
      </w:r>
      <w:r w:rsidR="001D0F26">
        <w:rPr>
          <w:rFonts w:cs="Times New Roman"/>
          <w:szCs w:val="24"/>
        </w:rPr>
        <w:t xml:space="preserve"> are in the K-12 </w:t>
      </w:r>
      <w:r w:rsidR="00741531">
        <w:rPr>
          <w:rFonts w:cs="Times New Roman"/>
          <w:szCs w:val="24"/>
        </w:rPr>
        <w:t>environment</w:t>
      </w:r>
      <w:r w:rsidR="001D0F26">
        <w:rPr>
          <w:rFonts w:cs="Times New Roman"/>
          <w:szCs w:val="24"/>
        </w:rPr>
        <w:t xml:space="preserve">. </w:t>
      </w:r>
      <w:r w:rsidR="002D33F0">
        <w:rPr>
          <w:rFonts w:cs="Times New Roman"/>
          <w:szCs w:val="24"/>
        </w:rPr>
        <w:t xml:space="preserve"> </w:t>
      </w:r>
    </w:p>
    <w:p w14:paraId="61F08DE1" w14:textId="6EED0275" w:rsidR="006707CF" w:rsidRDefault="006707CF" w:rsidP="00D77A82">
      <w:pPr>
        <w:ind w:left="720" w:hanging="720"/>
        <w:rPr>
          <w:rFonts w:cs="Times New Roman"/>
          <w:szCs w:val="24"/>
        </w:rPr>
      </w:pPr>
      <w:r w:rsidRPr="006707CF">
        <w:rPr>
          <w:rFonts w:cs="Times New Roman"/>
          <w:szCs w:val="24"/>
        </w:rPr>
        <w:t xml:space="preserve">Sailer, M., &amp; Lisa, H. (2020). The Gamification of Learning: a Meta-analysis. Educational Psychology Review, 32(1), 77-112. </w:t>
      </w:r>
      <w:hyperlink r:id="rId22" w:history="1">
        <w:r w:rsidR="001C56F8" w:rsidRPr="007E1C6D">
          <w:rPr>
            <w:rStyle w:val="Hyperlink"/>
            <w:rFonts w:cs="Times New Roman"/>
            <w:szCs w:val="24"/>
          </w:rPr>
          <w:t>http://dx.doi.org.ezproxy.liberty.edu/10.1007/s10648-019-09498-w</w:t>
        </w:r>
      </w:hyperlink>
    </w:p>
    <w:p w14:paraId="44046C42" w14:textId="159BEE93" w:rsidR="001C56F8" w:rsidRPr="00651B5D" w:rsidRDefault="001C56F8" w:rsidP="00D77A82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96232A">
        <w:rPr>
          <w:rFonts w:cs="Times New Roman"/>
          <w:szCs w:val="24"/>
        </w:rPr>
        <w:t>This review</w:t>
      </w:r>
      <w:r w:rsidR="00D55EA8">
        <w:rPr>
          <w:rFonts w:cs="Times New Roman"/>
          <w:szCs w:val="24"/>
        </w:rPr>
        <w:t xml:space="preserve"> is a meta-analysis of multiple </w:t>
      </w:r>
      <w:r w:rsidR="00C13572">
        <w:rPr>
          <w:rFonts w:cs="Times New Roman"/>
          <w:szCs w:val="24"/>
        </w:rPr>
        <w:t xml:space="preserve">pieces of </w:t>
      </w:r>
      <w:r w:rsidR="00D55EA8">
        <w:rPr>
          <w:rFonts w:cs="Times New Roman"/>
          <w:szCs w:val="24"/>
        </w:rPr>
        <w:t xml:space="preserve">literature and </w:t>
      </w:r>
      <w:r w:rsidR="00C13572">
        <w:rPr>
          <w:rFonts w:cs="Times New Roman"/>
          <w:szCs w:val="24"/>
        </w:rPr>
        <w:t xml:space="preserve">identified </w:t>
      </w:r>
      <w:r w:rsidR="00BE49E7">
        <w:rPr>
          <w:rFonts w:cs="Times New Roman"/>
          <w:szCs w:val="24"/>
        </w:rPr>
        <w:t>various</w:t>
      </w:r>
      <w:r w:rsidR="00C13572">
        <w:rPr>
          <w:rFonts w:cs="Times New Roman"/>
          <w:szCs w:val="24"/>
        </w:rPr>
        <w:t xml:space="preserve"> themes </w:t>
      </w:r>
      <w:r w:rsidR="003A6E1B">
        <w:rPr>
          <w:rFonts w:cs="Times New Roman"/>
          <w:szCs w:val="24"/>
        </w:rPr>
        <w:t>amongst the</w:t>
      </w:r>
      <w:r w:rsidR="00BE49E7">
        <w:rPr>
          <w:rFonts w:cs="Times New Roman"/>
          <w:szCs w:val="24"/>
        </w:rPr>
        <w:t>m</w:t>
      </w:r>
      <w:r w:rsidR="00C13572">
        <w:rPr>
          <w:rFonts w:cs="Times New Roman"/>
          <w:szCs w:val="24"/>
        </w:rPr>
        <w:t xml:space="preserve">. The </w:t>
      </w:r>
      <w:r w:rsidR="003A6E1B">
        <w:rPr>
          <w:rFonts w:cs="Times New Roman"/>
          <w:szCs w:val="24"/>
        </w:rPr>
        <w:t>a</w:t>
      </w:r>
      <w:r w:rsidR="00C13572">
        <w:rPr>
          <w:rFonts w:cs="Times New Roman"/>
          <w:szCs w:val="24"/>
        </w:rPr>
        <w:t>uthors identified common sample pools</w:t>
      </w:r>
      <w:r w:rsidR="00895A6D">
        <w:rPr>
          <w:rFonts w:cs="Times New Roman"/>
          <w:szCs w:val="24"/>
        </w:rPr>
        <w:t>,</w:t>
      </w:r>
      <w:r w:rsidR="00C13572">
        <w:rPr>
          <w:rFonts w:cs="Times New Roman"/>
          <w:szCs w:val="24"/>
        </w:rPr>
        <w:t xml:space="preserve"> </w:t>
      </w:r>
      <w:r w:rsidR="003A6E1B">
        <w:rPr>
          <w:rFonts w:cs="Times New Roman"/>
          <w:szCs w:val="24"/>
        </w:rPr>
        <w:t>quantitive research</w:t>
      </w:r>
      <w:r w:rsidR="00CC0B94">
        <w:rPr>
          <w:rFonts w:cs="Times New Roman"/>
          <w:szCs w:val="24"/>
        </w:rPr>
        <w:t xml:space="preserve">, </w:t>
      </w:r>
      <w:r w:rsidR="007E4F64">
        <w:rPr>
          <w:rFonts w:cs="Times New Roman"/>
          <w:szCs w:val="24"/>
        </w:rPr>
        <w:t>a</w:t>
      </w:r>
      <w:r w:rsidR="00DC4221">
        <w:rPr>
          <w:rFonts w:cs="Times New Roman"/>
          <w:szCs w:val="24"/>
        </w:rPr>
        <w:t>nd</w:t>
      </w:r>
      <w:r w:rsidR="007E4F64">
        <w:rPr>
          <w:rFonts w:cs="Times New Roman"/>
          <w:szCs w:val="24"/>
        </w:rPr>
        <w:t xml:space="preserve"> the search results</w:t>
      </w:r>
      <w:r w:rsidR="00895A6D">
        <w:rPr>
          <w:rFonts w:cs="Times New Roman"/>
          <w:szCs w:val="24"/>
        </w:rPr>
        <w:t xml:space="preserve"> in </w:t>
      </w:r>
      <w:r w:rsidR="007E4F64">
        <w:rPr>
          <w:rFonts w:cs="Times New Roman"/>
          <w:szCs w:val="24"/>
        </w:rPr>
        <w:t>the popular peer-</w:t>
      </w:r>
      <w:r w:rsidR="00DC4221">
        <w:rPr>
          <w:rFonts w:cs="Times New Roman"/>
          <w:szCs w:val="24"/>
        </w:rPr>
        <w:t xml:space="preserve">reviewed search engines. </w:t>
      </w:r>
      <w:r w:rsidR="001D7AE7">
        <w:rPr>
          <w:rFonts w:cs="Times New Roman"/>
          <w:szCs w:val="24"/>
        </w:rPr>
        <w:t>They</w:t>
      </w:r>
      <w:r w:rsidR="00790E52">
        <w:rPr>
          <w:rFonts w:cs="Times New Roman"/>
          <w:szCs w:val="24"/>
        </w:rPr>
        <w:t xml:space="preserve"> identified the participants </w:t>
      </w:r>
      <w:r w:rsidR="0058087C">
        <w:rPr>
          <w:rFonts w:cs="Times New Roman"/>
          <w:szCs w:val="24"/>
        </w:rPr>
        <w:t xml:space="preserve">as </w:t>
      </w:r>
      <w:r w:rsidR="00790E52">
        <w:rPr>
          <w:rFonts w:cs="Times New Roman"/>
          <w:szCs w:val="24"/>
        </w:rPr>
        <w:t>most adults</w:t>
      </w:r>
      <w:r w:rsidR="0058087C">
        <w:rPr>
          <w:rFonts w:cs="Times New Roman"/>
          <w:szCs w:val="24"/>
        </w:rPr>
        <w:t>. H</w:t>
      </w:r>
      <w:r w:rsidR="00790E52">
        <w:rPr>
          <w:rFonts w:cs="Times New Roman"/>
          <w:szCs w:val="24"/>
        </w:rPr>
        <w:t xml:space="preserve">owever, </w:t>
      </w:r>
      <w:r w:rsidR="0058087C">
        <w:rPr>
          <w:rFonts w:cs="Times New Roman"/>
          <w:szCs w:val="24"/>
        </w:rPr>
        <w:t xml:space="preserve">they assumed </w:t>
      </w:r>
      <w:r w:rsidR="00790E52">
        <w:rPr>
          <w:rFonts w:cs="Times New Roman"/>
          <w:szCs w:val="24"/>
        </w:rPr>
        <w:t xml:space="preserve">some studies </w:t>
      </w:r>
      <w:r w:rsidR="0058087C">
        <w:rPr>
          <w:rFonts w:cs="Times New Roman"/>
          <w:szCs w:val="24"/>
        </w:rPr>
        <w:t xml:space="preserve">where the researchers </w:t>
      </w:r>
      <w:r w:rsidR="00790E52">
        <w:rPr>
          <w:rFonts w:cs="Times New Roman"/>
          <w:szCs w:val="24"/>
        </w:rPr>
        <w:t>did have children in K-12 environments</w:t>
      </w:r>
      <w:r w:rsidR="00327670">
        <w:rPr>
          <w:rFonts w:cs="Times New Roman"/>
          <w:szCs w:val="24"/>
        </w:rPr>
        <w:t xml:space="preserve">. The authors </w:t>
      </w:r>
      <w:r w:rsidR="001D7AE7">
        <w:rPr>
          <w:rFonts w:cs="Times New Roman"/>
          <w:szCs w:val="24"/>
        </w:rPr>
        <w:t>used</w:t>
      </w:r>
      <w:r w:rsidR="00327670">
        <w:rPr>
          <w:rFonts w:cs="Times New Roman"/>
          <w:szCs w:val="24"/>
        </w:rPr>
        <w:t xml:space="preserve"> a</w:t>
      </w:r>
      <w:r w:rsidR="001D7AE7">
        <w:rPr>
          <w:rFonts w:cs="Times New Roman"/>
          <w:szCs w:val="24"/>
        </w:rPr>
        <w:t xml:space="preserve"> mixed analysis to test the </w:t>
      </w:r>
      <w:r w:rsidR="001D7AE7">
        <w:rPr>
          <w:rFonts w:cs="Times New Roman"/>
          <w:szCs w:val="24"/>
        </w:rPr>
        <w:lastRenderedPageBreak/>
        <w:t xml:space="preserve">various cognitive, </w:t>
      </w:r>
      <w:r w:rsidR="002D743D">
        <w:rPr>
          <w:rFonts w:cs="Times New Roman"/>
          <w:szCs w:val="24"/>
        </w:rPr>
        <w:t xml:space="preserve">behavioral, and social interactions and found significant differences in gamified environments. </w:t>
      </w:r>
      <w:r w:rsidR="001D7AE7">
        <w:rPr>
          <w:rFonts w:cs="Times New Roman"/>
          <w:szCs w:val="24"/>
        </w:rPr>
        <w:t xml:space="preserve"> </w:t>
      </w:r>
    </w:p>
    <w:sectPr w:rsidR="001C56F8" w:rsidRPr="0065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BB6C" w14:textId="77777777" w:rsidR="00A76D79" w:rsidRDefault="00A76D79" w:rsidP="00E04474">
      <w:pPr>
        <w:spacing w:line="240" w:lineRule="auto"/>
      </w:pPr>
      <w:r>
        <w:separator/>
      </w:r>
    </w:p>
  </w:endnote>
  <w:endnote w:type="continuationSeparator" w:id="0">
    <w:p w14:paraId="19914C68" w14:textId="77777777" w:rsidR="00A76D79" w:rsidRDefault="00A76D79" w:rsidP="00E04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BCB4" w14:textId="77777777" w:rsidR="00FE2AEC" w:rsidRDefault="00FE2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36C5" w14:textId="77777777" w:rsidR="00C12D39" w:rsidRDefault="00C12D39">
    <w:pPr>
      <w:pStyle w:val="Footer"/>
    </w:pPr>
  </w:p>
  <w:p w14:paraId="0ECAE129" w14:textId="77777777" w:rsidR="00C12D39" w:rsidRDefault="00C12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7D90" w14:textId="77777777" w:rsidR="00C12D39" w:rsidRDefault="00C12D39" w:rsidP="003C1FD2">
    <w:pPr>
      <w:pStyle w:val="Footer"/>
    </w:pPr>
  </w:p>
  <w:p w14:paraId="5475C578" w14:textId="77777777" w:rsidR="00C12D39" w:rsidRDefault="00C12D39">
    <w:pPr>
      <w:pStyle w:val="Footer"/>
    </w:pPr>
  </w:p>
  <w:p w14:paraId="4525635C" w14:textId="77777777" w:rsidR="00C12D39" w:rsidRDefault="00C1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8D33" w14:textId="77777777" w:rsidR="00A76D79" w:rsidRDefault="00A76D79" w:rsidP="00E04474">
      <w:pPr>
        <w:spacing w:line="240" w:lineRule="auto"/>
      </w:pPr>
      <w:r>
        <w:separator/>
      </w:r>
    </w:p>
  </w:footnote>
  <w:footnote w:type="continuationSeparator" w:id="0">
    <w:p w14:paraId="2613B7A9" w14:textId="77777777" w:rsidR="00A76D79" w:rsidRDefault="00A76D79" w:rsidP="00E04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DF49" w14:textId="77777777" w:rsidR="00FE2AEC" w:rsidRDefault="00FE2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A202" w14:textId="76FB529F" w:rsidR="00F31F38" w:rsidRDefault="00CA0455">
    <w:pPr>
      <w:pStyle w:val="Header"/>
      <w:jc w:val="right"/>
    </w:pPr>
    <w:r>
      <w:rPr>
        <w:szCs w:val="24"/>
      </w:rPr>
      <w:t>TOPICAL REFERENCE LIST</w:t>
    </w:r>
    <w:r w:rsidR="00F31F38">
      <w:rPr>
        <w:szCs w:val="24"/>
      </w:rPr>
      <w:tab/>
    </w:r>
    <w:r w:rsidR="00F31F38">
      <w:rPr>
        <w:szCs w:val="24"/>
      </w:rPr>
      <w:tab/>
    </w:r>
    <w:sdt>
      <w:sdtPr>
        <w:id w:val="1310051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31F38">
          <w:fldChar w:fldCharType="begin"/>
        </w:r>
        <w:r w:rsidR="00F31F38">
          <w:instrText xml:space="preserve"> PAGE   \* MERGEFORMAT </w:instrText>
        </w:r>
        <w:r w:rsidR="00F31F38">
          <w:fldChar w:fldCharType="separate"/>
        </w:r>
        <w:r w:rsidR="008F4DC2">
          <w:rPr>
            <w:noProof/>
          </w:rPr>
          <w:t>1</w:t>
        </w:r>
        <w:r w:rsidR="00F31F38">
          <w:rPr>
            <w:noProof/>
          </w:rPr>
          <w:fldChar w:fldCharType="end"/>
        </w:r>
      </w:sdtContent>
    </w:sdt>
  </w:p>
  <w:p w14:paraId="4FB6DEFF" w14:textId="77777777" w:rsidR="00C12D39" w:rsidRDefault="00C12D3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5AC1" w14:textId="77777777" w:rsidR="00C12D39" w:rsidRDefault="00C12D39">
    <w:pPr>
      <w:pStyle w:val="Header"/>
      <w:jc w:val="right"/>
    </w:pPr>
    <w:r>
      <w:rPr>
        <w:szCs w:val="24"/>
      </w:rPr>
      <w:fldChar w:fldCharType="begin"/>
    </w:r>
    <w:r>
      <w:rPr>
        <w:szCs w:val="24"/>
      </w:rPr>
      <w:instrText xml:space="preserve"> MACROBUTTON Noname &lt;Insert SHORTENED TITLE&gt; </w:instrText>
    </w:r>
    <w:r>
      <w:rPr>
        <w:szCs w:val="24"/>
      </w:rPr>
      <w:fldChar w:fldCharType="end"/>
    </w:r>
    <w:r>
      <w:rPr>
        <w:szCs w:val="24"/>
      </w:rPr>
      <w:tab/>
    </w:r>
    <w:r>
      <w:rPr>
        <w:szCs w:val="24"/>
      </w:rPr>
      <w:tab/>
    </w:r>
    <w:sdt>
      <w:sdtPr>
        <w:id w:val="-1942594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7735231" w14:textId="77777777" w:rsidR="00C12D39" w:rsidRDefault="00C12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BE2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FC1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8E8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64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BE6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465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EA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2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E4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0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CC"/>
    <w:multiLevelType w:val="hybridMultilevel"/>
    <w:tmpl w:val="E79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B2732"/>
    <w:multiLevelType w:val="hybridMultilevel"/>
    <w:tmpl w:val="C26E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6D45"/>
    <w:multiLevelType w:val="hybridMultilevel"/>
    <w:tmpl w:val="234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502A"/>
    <w:multiLevelType w:val="hybridMultilevel"/>
    <w:tmpl w:val="513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CD7"/>
    <w:multiLevelType w:val="hybridMultilevel"/>
    <w:tmpl w:val="2828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16A4C"/>
    <w:multiLevelType w:val="hybridMultilevel"/>
    <w:tmpl w:val="4B7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674D"/>
    <w:multiLevelType w:val="hybridMultilevel"/>
    <w:tmpl w:val="6AF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7473"/>
    <w:multiLevelType w:val="hybridMultilevel"/>
    <w:tmpl w:val="54F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5054"/>
    <w:multiLevelType w:val="hybridMultilevel"/>
    <w:tmpl w:val="F42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085"/>
    <w:multiLevelType w:val="multilevel"/>
    <w:tmpl w:val="3D3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24F1B"/>
    <w:multiLevelType w:val="hybridMultilevel"/>
    <w:tmpl w:val="268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7AE8"/>
    <w:multiLevelType w:val="hybridMultilevel"/>
    <w:tmpl w:val="BDE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A606D"/>
    <w:multiLevelType w:val="hybridMultilevel"/>
    <w:tmpl w:val="369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7666E"/>
    <w:multiLevelType w:val="hybridMultilevel"/>
    <w:tmpl w:val="B60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20"/>
  </w:num>
  <w:num w:numId="15">
    <w:abstractNumId w:val="11"/>
  </w:num>
  <w:num w:numId="16">
    <w:abstractNumId w:val="12"/>
  </w:num>
  <w:num w:numId="17">
    <w:abstractNumId w:val="23"/>
  </w:num>
  <w:num w:numId="18">
    <w:abstractNumId w:val="13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NjK0NDcysDC3NDVQ0lEKTi0uzszPAykwqQUAJ9b8iiwAAAA="/>
  </w:docVars>
  <w:rsids>
    <w:rsidRoot w:val="00CA0455"/>
    <w:rsid w:val="000138C5"/>
    <w:rsid w:val="00013F44"/>
    <w:rsid w:val="000202DF"/>
    <w:rsid w:val="00021811"/>
    <w:rsid w:val="00022E02"/>
    <w:rsid w:val="00023E3A"/>
    <w:rsid w:val="00023E42"/>
    <w:rsid w:val="000329B9"/>
    <w:rsid w:val="00032A5E"/>
    <w:rsid w:val="00033212"/>
    <w:rsid w:val="000336B9"/>
    <w:rsid w:val="000343F3"/>
    <w:rsid w:val="00044E21"/>
    <w:rsid w:val="00046418"/>
    <w:rsid w:val="0005506D"/>
    <w:rsid w:val="00055B6A"/>
    <w:rsid w:val="000621EC"/>
    <w:rsid w:val="00073B2D"/>
    <w:rsid w:val="00074065"/>
    <w:rsid w:val="00082B55"/>
    <w:rsid w:val="00083015"/>
    <w:rsid w:val="00087531"/>
    <w:rsid w:val="00090421"/>
    <w:rsid w:val="000A6112"/>
    <w:rsid w:val="000B04FC"/>
    <w:rsid w:val="000C3692"/>
    <w:rsid w:val="000D1F02"/>
    <w:rsid w:val="000E18E3"/>
    <w:rsid w:val="001009FE"/>
    <w:rsid w:val="0010378B"/>
    <w:rsid w:val="001104C0"/>
    <w:rsid w:val="00125D38"/>
    <w:rsid w:val="00136EA6"/>
    <w:rsid w:val="001412C7"/>
    <w:rsid w:val="00152B8B"/>
    <w:rsid w:val="001532A0"/>
    <w:rsid w:val="0015641F"/>
    <w:rsid w:val="0016274C"/>
    <w:rsid w:val="0017586B"/>
    <w:rsid w:val="001879B7"/>
    <w:rsid w:val="001902CC"/>
    <w:rsid w:val="00190AB4"/>
    <w:rsid w:val="00193F4A"/>
    <w:rsid w:val="00194BEE"/>
    <w:rsid w:val="00195BC2"/>
    <w:rsid w:val="001A1427"/>
    <w:rsid w:val="001B17D4"/>
    <w:rsid w:val="001B2E46"/>
    <w:rsid w:val="001B4D85"/>
    <w:rsid w:val="001B688F"/>
    <w:rsid w:val="001C56F8"/>
    <w:rsid w:val="001D0F26"/>
    <w:rsid w:val="001D7AE7"/>
    <w:rsid w:val="001E29C4"/>
    <w:rsid w:val="001E6D31"/>
    <w:rsid w:val="001E7402"/>
    <w:rsid w:val="001F5D7E"/>
    <w:rsid w:val="001F5E61"/>
    <w:rsid w:val="001F5F3C"/>
    <w:rsid w:val="0020107B"/>
    <w:rsid w:val="00203FB4"/>
    <w:rsid w:val="00206E43"/>
    <w:rsid w:val="00223485"/>
    <w:rsid w:val="0022381A"/>
    <w:rsid w:val="00227EF9"/>
    <w:rsid w:val="00233C71"/>
    <w:rsid w:val="0024179B"/>
    <w:rsid w:val="00246261"/>
    <w:rsid w:val="00250347"/>
    <w:rsid w:val="0025509E"/>
    <w:rsid w:val="002616A2"/>
    <w:rsid w:val="0026563C"/>
    <w:rsid w:val="002657DD"/>
    <w:rsid w:val="0027141D"/>
    <w:rsid w:val="00272298"/>
    <w:rsid w:val="00276CD1"/>
    <w:rsid w:val="00280EA0"/>
    <w:rsid w:val="00281450"/>
    <w:rsid w:val="00285EBC"/>
    <w:rsid w:val="0029067A"/>
    <w:rsid w:val="0029690B"/>
    <w:rsid w:val="002A22A6"/>
    <w:rsid w:val="002A4423"/>
    <w:rsid w:val="002A6696"/>
    <w:rsid w:val="002B19CF"/>
    <w:rsid w:val="002B3668"/>
    <w:rsid w:val="002B6302"/>
    <w:rsid w:val="002B6478"/>
    <w:rsid w:val="002C042A"/>
    <w:rsid w:val="002C6F23"/>
    <w:rsid w:val="002D01FC"/>
    <w:rsid w:val="002D33F0"/>
    <w:rsid w:val="002D743D"/>
    <w:rsid w:val="002E12F9"/>
    <w:rsid w:val="002E2AF6"/>
    <w:rsid w:val="002F1E6A"/>
    <w:rsid w:val="002F55C0"/>
    <w:rsid w:val="00322699"/>
    <w:rsid w:val="00324DB5"/>
    <w:rsid w:val="00327670"/>
    <w:rsid w:val="0033525D"/>
    <w:rsid w:val="00351262"/>
    <w:rsid w:val="00353D7A"/>
    <w:rsid w:val="00374E2A"/>
    <w:rsid w:val="00376036"/>
    <w:rsid w:val="00377D8E"/>
    <w:rsid w:val="00382C6C"/>
    <w:rsid w:val="00384130"/>
    <w:rsid w:val="003856B4"/>
    <w:rsid w:val="003A6171"/>
    <w:rsid w:val="003A6E1B"/>
    <w:rsid w:val="003B016D"/>
    <w:rsid w:val="003B5E37"/>
    <w:rsid w:val="003B6D3D"/>
    <w:rsid w:val="003C1FD2"/>
    <w:rsid w:val="003C3C03"/>
    <w:rsid w:val="003E1230"/>
    <w:rsid w:val="003E7A7E"/>
    <w:rsid w:val="003F2BB2"/>
    <w:rsid w:val="004124DE"/>
    <w:rsid w:val="004128C5"/>
    <w:rsid w:val="00423C35"/>
    <w:rsid w:val="004254F7"/>
    <w:rsid w:val="004278D8"/>
    <w:rsid w:val="0044467C"/>
    <w:rsid w:val="004534D5"/>
    <w:rsid w:val="00454BE8"/>
    <w:rsid w:val="0048176F"/>
    <w:rsid w:val="00486B5B"/>
    <w:rsid w:val="00490FB5"/>
    <w:rsid w:val="00491330"/>
    <w:rsid w:val="004A0470"/>
    <w:rsid w:val="004B0063"/>
    <w:rsid w:val="004B3548"/>
    <w:rsid w:val="004C5766"/>
    <w:rsid w:val="004E1AD4"/>
    <w:rsid w:val="004E5B9F"/>
    <w:rsid w:val="004F51EC"/>
    <w:rsid w:val="004F6CD6"/>
    <w:rsid w:val="00531673"/>
    <w:rsid w:val="0053432F"/>
    <w:rsid w:val="00542556"/>
    <w:rsid w:val="0054447A"/>
    <w:rsid w:val="005471B1"/>
    <w:rsid w:val="005533E9"/>
    <w:rsid w:val="00566B7E"/>
    <w:rsid w:val="00573F0C"/>
    <w:rsid w:val="0058087C"/>
    <w:rsid w:val="005A0400"/>
    <w:rsid w:val="005A5FBE"/>
    <w:rsid w:val="005A65B4"/>
    <w:rsid w:val="005B4C58"/>
    <w:rsid w:val="005B6E55"/>
    <w:rsid w:val="005C00DF"/>
    <w:rsid w:val="005C6FA1"/>
    <w:rsid w:val="005C7E52"/>
    <w:rsid w:val="005D3821"/>
    <w:rsid w:val="005E7373"/>
    <w:rsid w:val="005E7E1A"/>
    <w:rsid w:val="005F3CDD"/>
    <w:rsid w:val="00614975"/>
    <w:rsid w:val="00625E96"/>
    <w:rsid w:val="00644D7B"/>
    <w:rsid w:val="00646D5A"/>
    <w:rsid w:val="00651B5D"/>
    <w:rsid w:val="0065240A"/>
    <w:rsid w:val="00654BB5"/>
    <w:rsid w:val="00661EE2"/>
    <w:rsid w:val="006707CF"/>
    <w:rsid w:val="006740A6"/>
    <w:rsid w:val="006840DF"/>
    <w:rsid w:val="00690452"/>
    <w:rsid w:val="006B1B19"/>
    <w:rsid w:val="006B4020"/>
    <w:rsid w:val="006C3849"/>
    <w:rsid w:val="006D2E4D"/>
    <w:rsid w:val="006D79E3"/>
    <w:rsid w:val="0070426D"/>
    <w:rsid w:val="00707A88"/>
    <w:rsid w:val="007133E2"/>
    <w:rsid w:val="00732CB3"/>
    <w:rsid w:val="00741531"/>
    <w:rsid w:val="007450AE"/>
    <w:rsid w:val="00753123"/>
    <w:rsid w:val="00754966"/>
    <w:rsid w:val="00760A63"/>
    <w:rsid w:val="00767649"/>
    <w:rsid w:val="00782B48"/>
    <w:rsid w:val="00784E5C"/>
    <w:rsid w:val="007862E2"/>
    <w:rsid w:val="00787876"/>
    <w:rsid w:val="00790E52"/>
    <w:rsid w:val="00797C93"/>
    <w:rsid w:val="007B78F0"/>
    <w:rsid w:val="007C2160"/>
    <w:rsid w:val="007C3F66"/>
    <w:rsid w:val="007C51BE"/>
    <w:rsid w:val="007D06D5"/>
    <w:rsid w:val="007E2C71"/>
    <w:rsid w:val="007E4F64"/>
    <w:rsid w:val="007E7F0E"/>
    <w:rsid w:val="007F1483"/>
    <w:rsid w:val="007F3E07"/>
    <w:rsid w:val="00803048"/>
    <w:rsid w:val="00804372"/>
    <w:rsid w:val="0080577A"/>
    <w:rsid w:val="00811801"/>
    <w:rsid w:val="00821075"/>
    <w:rsid w:val="00831761"/>
    <w:rsid w:val="00831B0C"/>
    <w:rsid w:val="00846B92"/>
    <w:rsid w:val="0085561F"/>
    <w:rsid w:val="008566FC"/>
    <w:rsid w:val="00856E59"/>
    <w:rsid w:val="008714AA"/>
    <w:rsid w:val="00872DA1"/>
    <w:rsid w:val="008771C1"/>
    <w:rsid w:val="00877A80"/>
    <w:rsid w:val="00877EF8"/>
    <w:rsid w:val="008833AE"/>
    <w:rsid w:val="00895A6D"/>
    <w:rsid w:val="008A2ED5"/>
    <w:rsid w:val="008A4400"/>
    <w:rsid w:val="008B62E8"/>
    <w:rsid w:val="008C6947"/>
    <w:rsid w:val="008D06C8"/>
    <w:rsid w:val="008D07E8"/>
    <w:rsid w:val="008D3B74"/>
    <w:rsid w:val="008D3D84"/>
    <w:rsid w:val="008D5F0F"/>
    <w:rsid w:val="008E3AC1"/>
    <w:rsid w:val="008E46C3"/>
    <w:rsid w:val="008E4A24"/>
    <w:rsid w:val="008E6202"/>
    <w:rsid w:val="008F2710"/>
    <w:rsid w:val="008F34F7"/>
    <w:rsid w:val="008F4A14"/>
    <w:rsid w:val="008F4DC2"/>
    <w:rsid w:val="008F545F"/>
    <w:rsid w:val="008F691A"/>
    <w:rsid w:val="00900B8D"/>
    <w:rsid w:val="00902A14"/>
    <w:rsid w:val="0090723A"/>
    <w:rsid w:val="00911AF1"/>
    <w:rsid w:val="00922A78"/>
    <w:rsid w:val="009333ED"/>
    <w:rsid w:val="00940D48"/>
    <w:rsid w:val="00944172"/>
    <w:rsid w:val="0096232A"/>
    <w:rsid w:val="0097266F"/>
    <w:rsid w:val="00974DDB"/>
    <w:rsid w:val="00977166"/>
    <w:rsid w:val="009901CA"/>
    <w:rsid w:val="009912AB"/>
    <w:rsid w:val="00991889"/>
    <w:rsid w:val="009A0F6D"/>
    <w:rsid w:val="009A7D47"/>
    <w:rsid w:val="009B5A6F"/>
    <w:rsid w:val="009C12F3"/>
    <w:rsid w:val="009D5498"/>
    <w:rsid w:val="009E4638"/>
    <w:rsid w:val="009E5D16"/>
    <w:rsid w:val="009E6B80"/>
    <w:rsid w:val="00A0247C"/>
    <w:rsid w:val="00A10EF7"/>
    <w:rsid w:val="00A12EFB"/>
    <w:rsid w:val="00A4665F"/>
    <w:rsid w:val="00A54EDE"/>
    <w:rsid w:val="00A621BE"/>
    <w:rsid w:val="00A72ED9"/>
    <w:rsid w:val="00A73840"/>
    <w:rsid w:val="00A741B1"/>
    <w:rsid w:val="00A76D79"/>
    <w:rsid w:val="00A77311"/>
    <w:rsid w:val="00A84650"/>
    <w:rsid w:val="00AA0646"/>
    <w:rsid w:val="00AA1C79"/>
    <w:rsid w:val="00AA2925"/>
    <w:rsid w:val="00AB0758"/>
    <w:rsid w:val="00AB5EC9"/>
    <w:rsid w:val="00AB6E68"/>
    <w:rsid w:val="00AC08DB"/>
    <w:rsid w:val="00AC08DE"/>
    <w:rsid w:val="00AD5122"/>
    <w:rsid w:val="00AE0E4A"/>
    <w:rsid w:val="00AE69BB"/>
    <w:rsid w:val="00AF2EAA"/>
    <w:rsid w:val="00B04281"/>
    <w:rsid w:val="00B20A6D"/>
    <w:rsid w:val="00B242B9"/>
    <w:rsid w:val="00B273B5"/>
    <w:rsid w:val="00B36034"/>
    <w:rsid w:val="00B415F8"/>
    <w:rsid w:val="00B44010"/>
    <w:rsid w:val="00B50991"/>
    <w:rsid w:val="00B54AB3"/>
    <w:rsid w:val="00B57A74"/>
    <w:rsid w:val="00B714AD"/>
    <w:rsid w:val="00B763FC"/>
    <w:rsid w:val="00B827E7"/>
    <w:rsid w:val="00B85EBD"/>
    <w:rsid w:val="00B874EA"/>
    <w:rsid w:val="00B920A8"/>
    <w:rsid w:val="00BA02D9"/>
    <w:rsid w:val="00BA1229"/>
    <w:rsid w:val="00BA627F"/>
    <w:rsid w:val="00BB0CDF"/>
    <w:rsid w:val="00BB2E5A"/>
    <w:rsid w:val="00BC0C74"/>
    <w:rsid w:val="00BC5AE8"/>
    <w:rsid w:val="00BD32F1"/>
    <w:rsid w:val="00BE004F"/>
    <w:rsid w:val="00BE49E7"/>
    <w:rsid w:val="00BF6E53"/>
    <w:rsid w:val="00C01887"/>
    <w:rsid w:val="00C033AD"/>
    <w:rsid w:val="00C04D02"/>
    <w:rsid w:val="00C05DD7"/>
    <w:rsid w:val="00C078BF"/>
    <w:rsid w:val="00C1278F"/>
    <w:rsid w:val="00C1285A"/>
    <w:rsid w:val="00C12D39"/>
    <w:rsid w:val="00C13572"/>
    <w:rsid w:val="00C21471"/>
    <w:rsid w:val="00C22CF1"/>
    <w:rsid w:val="00C306C3"/>
    <w:rsid w:val="00C44855"/>
    <w:rsid w:val="00C80ECD"/>
    <w:rsid w:val="00C819B9"/>
    <w:rsid w:val="00C8760B"/>
    <w:rsid w:val="00C934F4"/>
    <w:rsid w:val="00C9382A"/>
    <w:rsid w:val="00C9640B"/>
    <w:rsid w:val="00CA0455"/>
    <w:rsid w:val="00CA4E07"/>
    <w:rsid w:val="00CA5280"/>
    <w:rsid w:val="00CA6043"/>
    <w:rsid w:val="00CB08C1"/>
    <w:rsid w:val="00CB457C"/>
    <w:rsid w:val="00CC0B94"/>
    <w:rsid w:val="00CC41D7"/>
    <w:rsid w:val="00CC5947"/>
    <w:rsid w:val="00CC66BA"/>
    <w:rsid w:val="00CE0EBC"/>
    <w:rsid w:val="00CE2A8C"/>
    <w:rsid w:val="00CF3A12"/>
    <w:rsid w:val="00CF6D39"/>
    <w:rsid w:val="00CF7E06"/>
    <w:rsid w:val="00D06188"/>
    <w:rsid w:val="00D1142D"/>
    <w:rsid w:val="00D13598"/>
    <w:rsid w:val="00D227F9"/>
    <w:rsid w:val="00D27C4A"/>
    <w:rsid w:val="00D30A3B"/>
    <w:rsid w:val="00D358CB"/>
    <w:rsid w:val="00D43886"/>
    <w:rsid w:val="00D5168B"/>
    <w:rsid w:val="00D54652"/>
    <w:rsid w:val="00D55EA8"/>
    <w:rsid w:val="00D61D02"/>
    <w:rsid w:val="00D627BA"/>
    <w:rsid w:val="00D67645"/>
    <w:rsid w:val="00D77A82"/>
    <w:rsid w:val="00D86C45"/>
    <w:rsid w:val="00D971F4"/>
    <w:rsid w:val="00DA04D4"/>
    <w:rsid w:val="00DA062C"/>
    <w:rsid w:val="00DA30EA"/>
    <w:rsid w:val="00DA36EA"/>
    <w:rsid w:val="00DA42AC"/>
    <w:rsid w:val="00DA79DF"/>
    <w:rsid w:val="00DB1C7E"/>
    <w:rsid w:val="00DB63BE"/>
    <w:rsid w:val="00DC0A20"/>
    <w:rsid w:val="00DC1924"/>
    <w:rsid w:val="00DC40FE"/>
    <w:rsid w:val="00DC4221"/>
    <w:rsid w:val="00DC7EA9"/>
    <w:rsid w:val="00DD06E2"/>
    <w:rsid w:val="00DD212E"/>
    <w:rsid w:val="00E04474"/>
    <w:rsid w:val="00E06B16"/>
    <w:rsid w:val="00E2242E"/>
    <w:rsid w:val="00E225EB"/>
    <w:rsid w:val="00E30585"/>
    <w:rsid w:val="00E30D8D"/>
    <w:rsid w:val="00E42CEF"/>
    <w:rsid w:val="00E47DEC"/>
    <w:rsid w:val="00E54861"/>
    <w:rsid w:val="00E61303"/>
    <w:rsid w:val="00E62AE0"/>
    <w:rsid w:val="00E64F1D"/>
    <w:rsid w:val="00E712C2"/>
    <w:rsid w:val="00E8607E"/>
    <w:rsid w:val="00EB1670"/>
    <w:rsid w:val="00EC427C"/>
    <w:rsid w:val="00ED22F1"/>
    <w:rsid w:val="00ED2823"/>
    <w:rsid w:val="00EE3388"/>
    <w:rsid w:val="00EE4949"/>
    <w:rsid w:val="00EE64BC"/>
    <w:rsid w:val="00EF2348"/>
    <w:rsid w:val="00EF5DE2"/>
    <w:rsid w:val="00EF61EA"/>
    <w:rsid w:val="00EF7DD7"/>
    <w:rsid w:val="00F03B7D"/>
    <w:rsid w:val="00F12A8C"/>
    <w:rsid w:val="00F24BD1"/>
    <w:rsid w:val="00F25B4B"/>
    <w:rsid w:val="00F27A08"/>
    <w:rsid w:val="00F31457"/>
    <w:rsid w:val="00F31F38"/>
    <w:rsid w:val="00F4610C"/>
    <w:rsid w:val="00F51952"/>
    <w:rsid w:val="00F54D5B"/>
    <w:rsid w:val="00F60EF9"/>
    <w:rsid w:val="00F77584"/>
    <w:rsid w:val="00F831EF"/>
    <w:rsid w:val="00F85A11"/>
    <w:rsid w:val="00FA6064"/>
    <w:rsid w:val="00FB5889"/>
    <w:rsid w:val="00FC2F3D"/>
    <w:rsid w:val="00FD44C1"/>
    <w:rsid w:val="00FD5716"/>
    <w:rsid w:val="00FE02ED"/>
    <w:rsid w:val="00FE2AEC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11A30"/>
  <w15:chartTrackingRefBased/>
  <w15:docId w15:val="{040A9483-E1D3-4D66-B188-061CB13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4400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483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33AE"/>
    <w:pPr>
      <w:keepNext/>
      <w:keepLines/>
      <w:tabs>
        <w:tab w:val="left" w:pos="720"/>
      </w:tabs>
      <w:spacing w:before="40"/>
      <w:outlineLvl w:val="2"/>
    </w:pPr>
    <w:rPr>
      <w:rFonts w:eastAsiaTheme="majorEastAsia" w:cs="Times New Roman"/>
      <w:b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F23"/>
    <w:pPr>
      <w:keepNext/>
      <w:keepLines/>
      <w:ind w:firstLine="7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F23"/>
    <w:pPr>
      <w:keepNext/>
      <w:keepLines/>
      <w:ind w:firstLine="72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60B"/>
    <w:pPr>
      <w:keepNext/>
      <w:keepLines/>
      <w:widowControl w:val="0"/>
      <w:autoSpaceDE w:val="0"/>
      <w:autoSpaceDN w:val="0"/>
      <w:jc w:val="center"/>
      <w:outlineLvl w:val="6"/>
    </w:pPr>
    <w:rPr>
      <w:rFonts w:eastAsiaTheme="majorEastAsia" w:cstheme="majorBidi"/>
      <w:iCs/>
      <w:color w:val="000000" w:themeColor="tex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0A3B"/>
    <w:pPr>
      <w:spacing w:after="12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A3B"/>
    <w:rPr>
      <w:rFonts w:ascii="Times New Roman" w:hAnsi="Times New Roman"/>
      <w:sz w:val="20"/>
      <w:szCs w:val="20"/>
    </w:rPr>
  </w:style>
  <w:style w:type="paragraph" w:customStyle="1" w:styleId="Footnotesupercript">
    <w:name w:val="Footnote supercript"/>
    <w:basedOn w:val="FootnoteText"/>
    <w:link w:val="FootnotesupercriptChar"/>
    <w:autoRedefine/>
    <w:qFormat/>
    <w:rsid w:val="00D30A3B"/>
  </w:style>
  <w:style w:type="character" w:customStyle="1" w:styleId="FootnotesupercriptChar">
    <w:name w:val="Footnote supercript Char"/>
    <w:basedOn w:val="FootnoteTextChar"/>
    <w:link w:val="Footnotesupercript"/>
    <w:rsid w:val="00D30A3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02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440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0A3B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148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D30A3B"/>
    <w:pPr>
      <w:widowControl w:val="0"/>
      <w:autoSpaceDE w:val="0"/>
      <w:autoSpaceDN w:val="0"/>
      <w:spacing w:line="240" w:lineRule="auto"/>
      <w:ind w:left="110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833AE"/>
    <w:rPr>
      <w:rFonts w:ascii="Times New Roman" w:eastAsiaTheme="majorEastAsia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3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30A3B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30A3B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0A3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3B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760B"/>
    <w:rPr>
      <w:rFonts w:ascii="Times New Roman" w:eastAsiaTheme="majorEastAsia" w:hAnsi="Times New Roman" w:cstheme="majorBidi"/>
      <w:iCs/>
      <w:color w:val="000000" w:themeColor="text1"/>
      <w:sz w:val="24"/>
      <w:lang w:bidi="en-US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351262"/>
    <w:pPr>
      <w:widowControl w:val="0"/>
      <w:autoSpaceDE w:val="0"/>
      <w:autoSpaceDN w:val="0"/>
      <w:spacing w:after="180" w:line="240" w:lineRule="auto"/>
      <w:ind w:left="360" w:hanging="360"/>
    </w:pPr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6F2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F23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EF61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E2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6BA"/>
    <w:rPr>
      <w:color w:val="605E5C"/>
      <w:shd w:val="clear" w:color="auto" w:fill="E1DFDD"/>
    </w:rPr>
  </w:style>
  <w:style w:type="paragraph" w:customStyle="1" w:styleId="item-home">
    <w:name w:val="item-home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eparator">
    <w:name w:val="separator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7EF8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B35E0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240" w:firstLine="480"/>
    </w:pPr>
  </w:style>
  <w:style w:type="paragraph" w:styleId="TOC3">
    <w:name w:val="toc 3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480" w:firstLine="960"/>
    </w:pPr>
  </w:style>
  <w:style w:type="paragraph" w:styleId="TOC4">
    <w:name w:val="toc 4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720" w:firstLine="1440"/>
    </w:pPr>
  </w:style>
  <w:style w:type="paragraph" w:styleId="TOC5">
    <w:name w:val="toc 5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960" w:firstLine="1920"/>
    </w:pPr>
  </w:style>
  <w:style w:type="character" w:styleId="FollowedHyperlink">
    <w:name w:val="FollowedHyperlink"/>
    <w:basedOn w:val="DefaultParagraphFont"/>
    <w:uiPriority w:val="99"/>
    <w:semiHidden/>
    <w:unhideWhenUsed/>
    <w:rsid w:val="00531673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oi.org/10.1111/medu.134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tele.2018.04.01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oi-org.ezproxy.liberty.edu/10.1177/1056492618790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chb.2015.03.036" TargetMode="External"/><Relationship Id="rId20" Type="http://schemas.openxmlformats.org/officeDocument/2006/relationships/hyperlink" Target="https://doi.org/10.1016/j.chb.2016.11.0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compedu.2016.11.00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doi.org/10.1016/j.jbusres.2018.09.02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zproxy.liberty.edu/login?qurl=https%3A%2F%2Fwww.proquest.com%2Fscholarly-journals%2Feffect-gamification-on-motivation-engagement%2Fdocview%2F1977184867%2Fse-2%3Faccountid%3D12085" TargetMode="External"/><Relationship Id="rId22" Type="http://schemas.openxmlformats.org/officeDocument/2006/relationships/hyperlink" Target="http://dx.doi.org.ezproxy.liberty.edu/10.1007/s10648-019-09498-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APA-7th-Template-Graduate%20(14).dot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738F-7BA4-474A-8375-979DBEA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APA-7th-Template-Graduate (14)</Template>
  <TotalTime>333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182</cp:revision>
  <cp:lastPrinted>2020-01-03T23:33:00Z</cp:lastPrinted>
  <dcterms:created xsi:type="dcterms:W3CDTF">2021-05-21T00:54:00Z</dcterms:created>
  <dcterms:modified xsi:type="dcterms:W3CDTF">2021-06-05T18:45:00Z</dcterms:modified>
</cp:coreProperties>
</file>